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CD6D" w14:textId="77777777" w:rsidR="00E775FC" w:rsidRPr="008C141B" w:rsidRDefault="00E775FC" w:rsidP="00E775FC">
      <w:pPr>
        <w:jc w:val="center"/>
        <w:rPr>
          <w:b/>
          <w:bCs/>
        </w:rPr>
      </w:pPr>
      <w:r w:rsidRPr="008C141B">
        <w:rPr>
          <w:b/>
          <w:bCs/>
        </w:rPr>
        <w:t>Rockville Housing Enterprises</w:t>
      </w:r>
    </w:p>
    <w:p w14:paraId="75BA928E" w14:textId="77777777" w:rsidR="00E775FC" w:rsidRPr="008C141B" w:rsidRDefault="00E775FC" w:rsidP="00E775FC">
      <w:pPr>
        <w:jc w:val="center"/>
        <w:rPr>
          <w:b/>
          <w:bCs/>
        </w:rPr>
      </w:pPr>
      <w:r w:rsidRPr="008C141B">
        <w:rPr>
          <w:b/>
          <w:bCs/>
        </w:rPr>
        <w:t>Board of Commissioners Meeting Minutes</w:t>
      </w:r>
    </w:p>
    <w:p w14:paraId="11954821" w14:textId="13510263" w:rsidR="00E775FC" w:rsidRPr="008C141B" w:rsidRDefault="00E775FC" w:rsidP="00E775FC">
      <w:pPr>
        <w:jc w:val="center"/>
        <w:rPr>
          <w:b/>
          <w:bCs/>
        </w:rPr>
      </w:pPr>
      <w:r>
        <w:rPr>
          <w:b/>
          <w:bCs/>
        </w:rPr>
        <w:t xml:space="preserve">Wednesday, </w:t>
      </w:r>
      <w:r w:rsidR="001D3C57">
        <w:rPr>
          <w:b/>
          <w:bCs/>
        </w:rPr>
        <w:t>July 26</w:t>
      </w:r>
      <w:r>
        <w:rPr>
          <w:b/>
          <w:bCs/>
        </w:rPr>
        <w:t xml:space="preserve">, 2023, </w:t>
      </w:r>
      <w:r w:rsidRPr="008C141B">
        <w:rPr>
          <w:b/>
          <w:bCs/>
        </w:rPr>
        <w:t xml:space="preserve">Board Meeting </w:t>
      </w:r>
    </w:p>
    <w:p w14:paraId="26FCCBD1" w14:textId="77777777" w:rsidR="00E775FC" w:rsidRPr="008C141B" w:rsidRDefault="00E775FC" w:rsidP="00E775FC">
      <w:pPr>
        <w:jc w:val="center"/>
        <w:rPr>
          <w:b/>
          <w:bCs/>
        </w:rPr>
      </w:pPr>
    </w:p>
    <w:p w14:paraId="4B23E2BF" w14:textId="3D915601" w:rsidR="00E775FC" w:rsidRDefault="00E775FC" w:rsidP="00E775FC">
      <w:pPr>
        <w:jc w:val="center"/>
        <w:rPr>
          <w:b/>
          <w:bCs/>
        </w:rPr>
      </w:pPr>
      <w:r w:rsidRPr="008C141B">
        <w:rPr>
          <w:b/>
          <w:bCs/>
        </w:rPr>
        <w:t xml:space="preserve">The Board of Commissioners for Rockville Housing Enterprises </w:t>
      </w:r>
      <w:r>
        <w:rPr>
          <w:b/>
          <w:bCs/>
        </w:rPr>
        <w:t xml:space="preserve">Annual Meeting </w:t>
      </w:r>
      <w:r w:rsidRPr="008C141B">
        <w:rPr>
          <w:b/>
          <w:bCs/>
        </w:rPr>
        <w:t xml:space="preserve">on </w:t>
      </w:r>
      <w:r>
        <w:rPr>
          <w:b/>
          <w:bCs/>
        </w:rPr>
        <w:t xml:space="preserve">Wednesday, </w:t>
      </w:r>
      <w:r w:rsidR="001D3C57">
        <w:rPr>
          <w:b/>
          <w:bCs/>
        </w:rPr>
        <w:t>July 26</w:t>
      </w:r>
      <w:r>
        <w:rPr>
          <w:b/>
          <w:bCs/>
        </w:rPr>
        <w:t>, 2023, at 6:30 p.m.</w:t>
      </w:r>
    </w:p>
    <w:p w14:paraId="3ABEA0B7" w14:textId="77777777" w:rsidR="00E775FC" w:rsidRPr="008C141B" w:rsidRDefault="00E775FC" w:rsidP="00E775FC">
      <w:pPr>
        <w:jc w:val="center"/>
        <w:rPr>
          <w:b/>
          <w:bCs/>
        </w:rPr>
      </w:pPr>
    </w:p>
    <w:p w14:paraId="3E285277" w14:textId="77777777" w:rsidR="00E775FC" w:rsidRPr="00D539AF" w:rsidRDefault="00E775FC" w:rsidP="00E775FC">
      <w:pPr>
        <w:jc w:val="center"/>
        <w:rPr>
          <w:b/>
          <w:bCs/>
          <w:i/>
          <w:iCs/>
          <w:u w:val="single"/>
        </w:rPr>
      </w:pPr>
      <w:r w:rsidRPr="00D539AF">
        <w:rPr>
          <w:b/>
          <w:bCs/>
          <w:i/>
          <w:iCs/>
          <w:u w:val="single"/>
        </w:rPr>
        <w:t xml:space="preserve">MEETING TO BE HELD VIA </w:t>
      </w:r>
      <w:r>
        <w:rPr>
          <w:b/>
          <w:bCs/>
          <w:i/>
          <w:iCs/>
          <w:u w:val="single"/>
        </w:rPr>
        <w:t xml:space="preserve">  ZOOM/ </w:t>
      </w:r>
      <w:r w:rsidRPr="00D539AF">
        <w:rPr>
          <w:b/>
          <w:bCs/>
          <w:i/>
          <w:iCs/>
          <w:u w:val="single"/>
        </w:rPr>
        <w:t>TELECONFERENCE</w:t>
      </w:r>
    </w:p>
    <w:p w14:paraId="2BF06BBC" w14:textId="77777777" w:rsidR="00E775FC" w:rsidRDefault="00E775FC" w:rsidP="00E775FC">
      <w:pPr>
        <w:pStyle w:val="Default"/>
      </w:pPr>
    </w:p>
    <w:p w14:paraId="4161D03B" w14:textId="77777777" w:rsidR="00E775FC" w:rsidRPr="002560E0" w:rsidRDefault="00E775FC" w:rsidP="00E775FC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Video Conference:</w:t>
      </w:r>
    </w:p>
    <w:p w14:paraId="607E4578" w14:textId="77777777" w:rsidR="00E775FC" w:rsidRPr="002560E0" w:rsidRDefault="00E775FC" w:rsidP="00E775FC">
      <w:pPr>
        <w:pStyle w:val="Default"/>
        <w:jc w:val="center"/>
      </w:pPr>
      <w:r w:rsidRPr="002560E0">
        <w:rPr>
          <w:b/>
          <w:bCs/>
          <w:i/>
          <w:iCs/>
          <w:color w:val="2E5395"/>
        </w:rPr>
        <w:t xml:space="preserve">https://zoom.us/join Meeting ID: </w:t>
      </w:r>
      <w:r>
        <w:rPr>
          <w:b/>
          <w:bCs/>
          <w:i/>
          <w:iCs/>
          <w:color w:val="2E5395"/>
        </w:rPr>
        <w:t>92765065009</w:t>
      </w:r>
      <w:r w:rsidRPr="002560E0">
        <w:rPr>
          <w:b/>
          <w:bCs/>
          <w:i/>
          <w:iCs/>
          <w:color w:val="2E5395"/>
        </w:rPr>
        <w:t xml:space="preserve"> </w:t>
      </w:r>
      <w:r>
        <w:rPr>
          <w:b/>
          <w:bCs/>
          <w:i/>
          <w:iCs/>
          <w:color w:val="2E5395"/>
        </w:rPr>
        <w:t xml:space="preserve">      Passcode: 226657</w:t>
      </w:r>
    </w:p>
    <w:p w14:paraId="673BE4DB" w14:textId="77777777" w:rsidR="00E775FC" w:rsidRPr="002560E0" w:rsidRDefault="00E775FC" w:rsidP="00E775FC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Telephone Conference:</w:t>
      </w:r>
    </w:p>
    <w:p w14:paraId="7FC7A4B5" w14:textId="77777777" w:rsidR="00E775FC" w:rsidRPr="002560E0" w:rsidRDefault="00E775FC" w:rsidP="00E775FC">
      <w:pPr>
        <w:jc w:val="center"/>
        <w:rPr>
          <w:b/>
          <w:bCs/>
          <w:i/>
          <w:iCs/>
          <w:color w:val="2E5395"/>
        </w:rPr>
      </w:pPr>
      <w:r w:rsidRPr="002560E0">
        <w:rPr>
          <w:b/>
          <w:bCs/>
          <w:i/>
          <w:iCs/>
          <w:color w:val="2E5395"/>
        </w:rPr>
        <w:t xml:space="preserve">Dial In: 301-715-8592 Meeting ID: </w:t>
      </w:r>
      <w:r>
        <w:rPr>
          <w:b/>
          <w:bCs/>
          <w:i/>
          <w:iCs/>
          <w:color w:val="2E5395"/>
        </w:rPr>
        <w:t>927 6506 5009     Passcode: 226657</w:t>
      </w:r>
    </w:p>
    <w:p w14:paraId="2906BD53" w14:textId="77777777" w:rsidR="00E775FC" w:rsidRDefault="00E775FC" w:rsidP="00E775FC">
      <w:pPr>
        <w:rPr>
          <w:b/>
          <w:bCs/>
        </w:rPr>
      </w:pPr>
      <w:r>
        <w:rPr>
          <w:b/>
          <w:bCs/>
        </w:rPr>
        <w:t xml:space="preserve"> </w:t>
      </w:r>
    </w:p>
    <w:p w14:paraId="0299DF84" w14:textId="77777777" w:rsidR="00E775FC" w:rsidRPr="008C141B" w:rsidRDefault="00E775FC" w:rsidP="00E775FC">
      <w:pPr>
        <w:jc w:val="center"/>
        <w:rPr>
          <w:b/>
        </w:rPr>
      </w:pPr>
      <w:r w:rsidRPr="008C141B">
        <w:rPr>
          <w:b/>
        </w:rPr>
        <w:t>Present</w:t>
      </w:r>
    </w:p>
    <w:p w14:paraId="64206D91" w14:textId="77777777" w:rsidR="00E775FC" w:rsidRPr="00D463F6" w:rsidRDefault="00E775FC" w:rsidP="00E775FC">
      <w:pPr>
        <w:jc w:val="center"/>
        <w:rPr>
          <w:bCs/>
          <w:color w:val="000000" w:themeColor="text1"/>
        </w:rPr>
      </w:pPr>
      <w:r w:rsidRPr="00D463F6">
        <w:rPr>
          <w:bCs/>
          <w:color w:val="000000" w:themeColor="text1"/>
        </w:rPr>
        <w:t xml:space="preserve">Chairman – James Hedrick, PhD </w:t>
      </w:r>
    </w:p>
    <w:p w14:paraId="4B1850BC" w14:textId="77777777" w:rsidR="00E775FC" w:rsidRPr="00767BA4" w:rsidRDefault="00E775FC" w:rsidP="00E775FC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Commissioner- Edward J. Duffy</w:t>
      </w:r>
    </w:p>
    <w:p w14:paraId="7EDE0CD7" w14:textId="77777777" w:rsidR="00E775FC" w:rsidRPr="00767BA4" w:rsidRDefault="00E775FC" w:rsidP="00E775FC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Nathan Robbins</w:t>
      </w:r>
    </w:p>
    <w:p w14:paraId="279F9E6D" w14:textId="77777777" w:rsidR="00E775FC" w:rsidRPr="00767BA4" w:rsidRDefault="00E775FC" w:rsidP="00E775FC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Steve Marr</w:t>
      </w:r>
    </w:p>
    <w:p w14:paraId="74E11509" w14:textId="77777777" w:rsidR="00D75A2F" w:rsidRPr="00767BA4" w:rsidRDefault="00D75A2F" w:rsidP="00D75A2F">
      <w:pPr>
        <w:jc w:val="center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Stacy Kaplowitz</w:t>
      </w:r>
    </w:p>
    <w:p w14:paraId="1BB6E8E2" w14:textId="77777777" w:rsidR="00E775FC" w:rsidRDefault="00E775FC" w:rsidP="0089351F">
      <w:pPr>
        <w:rPr>
          <w:bCs/>
        </w:rPr>
      </w:pPr>
    </w:p>
    <w:p w14:paraId="5310F84C" w14:textId="77777777" w:rsidR="00E775FC" w:rsidRPr="008C141B" w:rsidRDefault="00E775FC" w:rsidP="00E775FC">
      <w:pPr>
        <w:jc w:val="center"/>
        <w:rPr>
          <w:b/>
        </w:rPr>
      </w:pPr>
      <w:r w:rsidRPr="008C141B">
        <w:rPr>
          <w:b/>
        </w:rPr>
        <w:t>In Attendance</w:t>
      </w:r>
    </w:p>
    <w:p w14:paraId="4D125F6A" w14:textId="77777777" w:rsidR="00E775FC" w:rsidRPr="00767BA4" w:rsidRDefault="00E775FC" w:rsidP="00E775FC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Jessica Anderson, Executive Director RHE</w:t>
      </w:r>
    </w:p>
    <w:p w14:paraId="54E33D3F" w14:textId="77777777" w:rsidR="00E775FC" w:rsidRPr="00767BA4" w:rsidRDefault="00E775FC" w:rsidP="00E775FC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Wynston Smith, RHE Project Manager</w:t>
      </w:r>
    </w:p>
    <w:p w14:paraId="51AA29F4" w14:textId="77777777" w:rsidR="00D75A2F" w:rsidRPr="00767BA4" w:rsidRDefault="00D75A2F" w:rsidP="00D75A2F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Monique Ashton, Councilperson City of Rockville</w:t>
      </w:r>
    </w:p>
    <w:p w14:paraId="08185B9F" w14:textId="77777777" w:rsidR="00D75A2F" w:rsidRPr="00767BA4" w:rsidRDefault="00D75A2F" w:rsidP="00D75A2F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Asmara Habte, Director of DHCD, City of Rockville</w:t>
      </w:r>
    </w:p>
    <w:p w14:paraId="297F9E68" w14:textId="77777777" w:rsidR="00D75A2F" w:rsidRPr="00767BA4" w:rsidRDefault="00D75A2F" w:rsidP="00D75A2F">
      <w:pPr>
        <w:pStyle w:val="NoSpacing"/>
        <w:jc w:val="center"/>
        <w:rPr>
          <w:color w:val="000000" w:themeColor="text1"/>
        </w:rPr>
      </w:pPr>
      <w:r w:rsidRPr="00767BA4">
        <w:rPr>
          <w:color w:val="000000" w:themeColor="text1"/>
        </w:rPr>
        <w:t>Tosha Dyson, RHE Staff Manager of Special Programs</w:t>
      </w:r>
    </w:p>
    <w:p w14:paraId="398AF250" w14:textId="428D11D4" w:rsidR="00277F55" w:rsidRDefault="00D75A2F" w:rsidP="00277F55">
      <w:pPr>
        <w:jc w:val="center"/>
        <w:rPr>
          <w:bCs/>
          <w:color w:val="000000" w:themeColor="text1"/>
        </w:rPr>
      </w:pPr>
      <w:r>
        <w:t xml:space="preserve">Kate </w:t>
      </w:r>
      <w:proofErr w:type="spellStart"/>
      <w:r>
        <w:t>Gerbes</w:t>
      </w:r>
      <w:proofErr w:type="spellEnd"/>
      <w:r w:rsidR="00277F55">
        <w:t xml:space="preserve">- </w:t>
      </w:r>
      <w:r w:rsidR="00277F55">
        <w:rPr>
          <w:bCs/>
          <w:color w:val="000000" w:themeColor="text1"/>
        </w:rPr>
        <w:t>City of Rockville Comprehensive Planning Manager</w:t>
      </w:r>
    </w:p>
    <w:p w14:paraId="51F36381" w14:textId="77777777" w:rsidR="003378E5" w:rsidRDefault="003378E5" w:rsidP="008F0670">
      <w:pPr>
        <w:rPr>
          <w:b/>
          <w:bCs/>
        </w:rPr>
      </w:pPr>
    </w:p>
    <w:p w14:paraId="12604707" w14:textId="77777777" w:rsidR="00E775FC" w:rsidRPr="00F62BA2" w:rsidRDefault="00E775FC" w:rsidP="00E775FC">
      <w:pPr>
        <w:rPr>
          <w:b/>
          <w:u w:val="single"/>
        </w:rPr>
      </w:pPr>
      <w:r>
        <w:rPr>
          <w:b/>
          <w:u w:val="single"/>
        </w:rPr>
        <w:t>6:36</w:t>
      </w:r>
      <w:r w:rsidRPr="00F62BA2">
        <w:rPr>
          <w:b/>
          <w:u w:val="single"/>
        </w:rPr>
        <w:t xml:space="preserve"> PM Call to Order</w:t>
      </w:r>
    </w:p>
    <w:p w14:paraId="1291A506" w14:textId="68E9B5A0" w:rsidR="00E775FC" w:rsidRPr="00575F70" w:rsidRDefault="00E775FC" w:rsidP="00E775FC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>Ph.D.,</w:t>
      </w:r>
      <w:r w:rsidRPr="00767BA4">
        <w:rPr>
          <w:bCs/>
          <w:color w:val="000000" w:themeColor="text1"/>
        </w:rPr>
        <w:t xml:space="preserve"> </w:t>
      </w:r>
      <w:r w:rsidRPr="00F05124">
        <w:rPr>
          <w:bCs/>
        </w:rPr>
        <w:t xml:space="preserve">called the </w:t>
      </w:r>
      <w:r w:rsidR="003378E5">
        <w:rPr>
          <w:bCs/>
        </w:rPr>
        <w:t>July 26</w:t>
      </w:r>
      <w:r w:rsidRPr="00F05124">
        <w:rPr>
          <w:bCs/>
        </w:rPr>
        <w:t>, 202</w:t>
      </w:r>
      <w:r>
        <w:rPr>
          <w:bCs/>
        </w:rPr>
        <w:t>3</w:t>
      </w:r>
      <w:r w:rsidRPr="00F05124">
        <w:rPr>
          <w:bCs/>
        </w:rPr>
        <w:t xml:space="preserve">, meeting of the </w:t>
      </w:r>
      <w:r>
        <w:rPr>
          <w:bCs/>
        </w:rPr>
        <w:t>Rockville Housing</w:t>
      </w:r>
      <w:r w:rsidRPr="00F05124">
        <w:rPr>
          <w:bCs/>
        </w:rPr>
        <w:t xml:space="preserve"> Board of Commissioners Meeting to Order.  </w:t>
      </w:r>
    </w:p>
    <w:p w14:paraId="28E9ECDD" w14:textId="77777777" w:rsidR="00E775FC" w:rsidRDefault="00E775FC" w:rsidP="00E775FC">
      <w:pPr>
        <w:jc w:val="both"/>
        <w:rPr>
          <w:bCs/>
        </w:rPr>
      </w:pPr>
    </w:p>
    <w:p w14:paraId="3130910F" w14:textId="60891491" w:rsidR="00E775FC" w:rsidRDefault="00D75A2F" w:rsidP="00E775FC">
      <w:pPr>
        <w:jc w:val="both"/>
        <w:rPr>
          <w:b/>
          <w:u w:val="single"/>
        </w:rPr>
      </w:pPr>
      <w:r>
        <w:rPr>
          <w:b/>
          <w:u w:val="single"/>
        </w:rPr>
        <w:t>6:3</w:t>
      </w:r>
      <w:r w:rsidR="0089351F">
        <w:rPr>
          <w:b/>
          <w:u w:val="single"/>
        </w:rPr>
        <w:t>7</w:t>
      </w:r>
      <w:r>
        <w:rPr>
          <w:b/>
          <w:u w:val="single"/>
        </w:rPr>
        <w:t xml:space="preserve"> PM </w:t>
      </w:r>
      <w:r w:rsidR="00E775FC" w:rsidRPr="00D75A2F">
        <w:rPr>
          <w:b/>
          <w:u w:val="single"/>
        </w:rPr>
        <w:t>Consent items</w:t>
      </w:r>
    </w:p>
    <w:p w14:paraId="1D453FC0" w14:textId="2E1F6377" w:rsidR="00D75A2F" w:rsidRDefault="00D75A2F" w:rsidP="00D75A2F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Commissioner – Stacy Kaplowitz, </w:t>
      </w:r>
      <w:r w:rsidRPr="00F05124">
        <w:rPr>
          <w:bCs/>
        </w:rPr>
        <w:t>called for a vote to approve the meeting minutes from the following Board Meetin</w:t>
      </w:r>
      <w:r>
        <w:rPr>
          <w:bCs/>
        </w:rPr>
        <w:t>g</w:t>
      </w:r>
      <w:r w:rsidRPr="00242B0B">
        <w:rPr>
          <w:bCs/>
        </w:rPr>
        <w:t>;</w:t>
      </w:r>
      <w:r>
        <w:rPr>
          <w:bCs/>
        </w:rPr>
        <w:t xml:space="preserve">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seconded this motion. All present voted aye.</w:t>
      </w:r>
    </w:p>
    <w:p w14:paraId="582B57DA" w14:textId="77777777" w:rsidR="0089351F" w:rsidRPr="00767BA4" w:rsidRDefault="0089351F" w:rsidP="00D75A2F">
      <w:pPr>
        <w:rPr>
          <w:bCs/>
          <w:color w:val="000000" w:themeColor="text1"/>
        </w:rPr>
      </w:pPr>
    </w:p>
    <w:p w14:paraId="78857DAF" w14:textId="77777777" w:rsidR="0089351F" w:rsidRPr="00D75A2F" w:rsidRDefault="0089351F" w:rsidP="0089351F">
      <w:pPr>
        <w:jc w:val="both"/>
        <w:rPr>
          <w:b/>
          <w:u w:val="single"/>
        </w:rPr>
      </w:pPr>
      <w:r w:rsidRPr="00D75A2F">
        <w:rPr>
          <w:b/>
          <w:u w:val="single"/>
        </w:rPr>
        <w:t>6:3</w:t>
      </w:r>
      <w:r>
        <w:rPr>
          <w:b/>
          <w:u w:val="single"/>
        </w:rPr>
        <w:t>8</w:t>
      </w:r>
      <w:r w:rsidRPr="00D75A2F">
        <w:rPr>
          <w:b/>
          <w:u w:val="single"/>
        </w:rPr>
        <w:t xml:space="preserve"> PM Citizen Forum </w:t>
      </w:r>
    </w:p>
    <w:p w14:paraId="343389C0" w14:textId="77777777" w:rsidR="0089351F" w:rsidRPr="00F05124" w:rsidRDefault="0089351F" w:rsidP="0089351F">
      <w:pPr>
        <w:jc w:val="both"/>
        <w:rPr>
          <w:bCs/>
        </w:rPr>
      </w:pPr>
      <w:r w:rsidRPr="00767BA4">
        <w:rPr>
          <w:bCs/>
          <w:color w:val="000000" w:themeColor="text1"/>
        </w:rPr>
        <w:t xml:space="preserve">Chairman – James Hedrick, PhD </w:t>
      </w:r>
      <w:r w:rsidRPr="00F05124">
        <w:rPr>
          <w:bCs/>
        </w:rPr>
        <w:t xml:space="preserve">asked if </w:t>
      </w:r>
      <w:r>
        <w:rPr>
          <w:bCs/>
        </w:rPr>
        <w:t>any citizens present</w:t>
      </w:r>
      <w:r w:rsidRPr="00F05124">
        <w:rPr>
          <w:bCs/>
        </w:rPr>
        <w:t xml:space="preserve"> had any comments. There were none.</w:t>
      </w:r>
    </w:p>
    <w:p w14:paraId="3838693C" w14:textId="77777777" w:rsidR="0089351F" w:rsidRPr="00F05124" w:rsidRDefault="0089351F" w:rsidP="0089351F">
      <w:pPr>
        <w:jc w:val="both"/>
        <w:rPr>
          <w:bCs/>
        </w:rPr>
      </w:pPr>
    </w:p>
    <w:p w14:paraId="6729FE82" w14:textId="77777777" w:rsidR="0089351F" w:rsidRDefault="0089351F" w:rsidP="0089351F">
      <w:pPr>
        <w:jc w:val="both"/>
        <w:rPr>
          <w:bCs/>
        </w:rPr>
      </w:pPr>
      <w:r w:rsidRPr="00767BA4">
        <w:rPr>
          <w:bCs/>
          <w:color w:val="000000" w:themeColor="text1"/>
        </w:rPr>
        <w:t xml:space="preserve">Chairman – James Hedrick, PhD </w:t>
      </w:r>
      <w:r w:rsidRPr="00F05124">
        <w:rPr>
          <w:bCs/>
        </w:rPr>
        <w:t>called for the next item on the agenda, Executive Director’s Report:</w:t>
      </w:r>
    </w:p>
    <w:p w14:paraId="391492EB" w14:textId="77777777" w:rsidR="0089351F" w:rsidRDefault="0089351F" w:rsidP="0089351F">
      <w:pPr>
        <w:spacing w:before="79"/>
        <w:ind w:left="3360" w:right="2202" w:hanging="32"/>
        <w:rPr>
          <w:b/>
        </w:rPr>
      </w:pPr>
      <w:r>
        <w:rPr>
          <w:b/>
        </w:rPr>
        <w:lastRenderedPageBreak/>
        <w:t>Rockville</w:t>
      </w:r>
      <w:r>
        <w:rPr>
          <w:b/>
          <w:spacing w:val="-15"/>
        </w:rPr>
        <w:t xml:space="preserve"> </w:t>
      </w:r>
      <w:r>
        <w:rPr>
          <w:b/>
        </w:rPr>
        <w:t>Housing</w:t>
      </w:r>
      <w:r>
        <w:rPr>
          <w:b/>
          <w:spacing w:val="-15"/>
        </w:rPr>
        <w:t xml:space="preserve"> </w:t>
      </w:r>
      <w:r>
        <w:rPr>
          <w:b/>
        </w:rPr>
        <w:t>Enterprises Executive Director’s Report</w:t>
      </w:r>
    </w:p>
    <w:p w14:paraId="65550C13" w14:textId="77777777" w:rsidR="0089351F" w:rsidRDefault="0089351F" w:rsidP="0089351F">
      <w:pPr>
        <w:ind w:left="3835"/>
        <w:rPr>
          <w:b/>
        </w:rPr>
      </w:pPr>
      <w:bookmarkStart w:id="0" w:name="As_of_July_21,_2023"/>
      <w:bookmarkEnd w:id="0"/>
      <w:r>
        <w:rPr>
          <w:b/>
        </w:rPr>
        <w:t>As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July</w:t>
      </w:r>
      <w:r>
        <w:rPr>
          <w:b/>
          <w:spacing w:val="-1"/>
        </w:rPr>
        <w:t xml:space="preserve"> </w:t>
      </w:r>
      <w:r>
        <w:rPr>
          <w:b/>
        </w:rPr>
        <w:t xml:space="preserve">21, </w:t>
      </w:r>
      <w:r>
        <w:rPr>
          <w:b/>
          <w:spacing w:val="-4"/>
        </w:rPr>
        <w:t>2023</w:t>
      </w:r>
    </w:p>
    <w:p w14:paraId="0ABD126B" w14:textId="77777777" w:rsidR="0089351F" w:rsidRDefault="0089351F" w:rsidP="0089351F">
      <w:pPr>
        <w:pStyle w:val="BodyText"/>
        <w:rPr>
          <w:b/>
          <w:sz w:val="26"/>
        </w:rPr>
      </w:pPr>
    </w:p>
    <w:p w14:paraId="12783A5D" w14:textId="77777777" w:rsidR="0089351F" w:rsidRDefault="0089351F" w:rsidP="0089351F">
      <w:pPr>
        <w:pStyle w:val="BodyText"/>
        <w:rPr>
          <w:b/>
          <w:sz w:val="22"/>
        </w:rPr>
      </w:pPr>
    </w:p>
    <w:p w14:paraId="2963AAB3" w14:textId="77777777" w:rsidR="0089351F" w:rsidRDefault="0089351F" w:rsidP="0089351F">
      <w:pPr>
        <w:ind w:left="120"/>
        <w:rPr>
          <w:b/>
        </w:rPr>
      </w:pPr>
      <w:bookmarkStart w:id="1" w:name="Activities_during_the_month_June_2023"/>
      <w:bookmarkEnd w:id="1"/>
      <w:r>
        <w:rPr>
          <w:b/>
        </w:rPr>
        <w:t>Activities</w:t>
      </w:r>
      <w:r>
        <w:rPr>
          <w:b/>
          <w:spacing w:val="-3"/>
        </w:rPr>
        <w:t xml:space="preserve"> </w:t>
      </w:r>
      <w:r>
        <w:rPr>
          <w:b/>
        </w:rPr>
        <w:t>during the</w:t>
      </w:r>
      <w:r>
        <w:rPr>
          <w:b/>
          <w:spacing w:val="-2"/>
        </w:rPr>
        <w:t xml:space="preserve"> </w:t>
      </w:r>
      <w:r>
        <w:rPr>
          <w:b/>
        </w:rPr>
        <w:t>month June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2023</w:t>
      </w:r>
    </w:p>
    <w:p w14:paraId="6F984F3E" w14:textId="77777777" w:rsidR="0089351F" w:rsidRDefault="0089351F" w:rsidP="0089351F">
      <w:pPr>
        <w:pStyle w:val="BodyText"/>
        <w:rPr>
          <w:b/>
        </w:rPr>
      </w:pPr>
    </w:p>
    <w:p w14:paraId="412502E5" w14:textId="77777777" w:rsidR="0089351F" w:rsidRDefault="0089351F" w:rsidP="0089351F">
      <w:pPr>
        <w:pStyle w:val="BodyText"/>
        <w:spacing w:line="276" w:lineRule="exact"/>
        <w:ind w:left="120"/>
      </w:pPr>
      <w:r>
        <w:rPr>
          <w:spacing w:val="-2"/>
          <w:u w:val="single"/>
        </w:rPr>
        <w:t>Meetings/Activities</w:t>
      </w:r>
    </w:p>
    <w:p w14:paraId="43ECF152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93" w:lineRule="exact"/>
        <w:ind w:left="479" w:hanging="359"/>
        <w:contextualSpacing w:val="0"/>
      </w:pPr>
      <w:r>
        <w:t>Parkside</w:t>
      </w:r>
      <w:r>
        <w:rPr>
          <w:spacing w:val="-5"/>
        </w:rPr>
        <w:t xml:space="preserve"> </w:t>
      </w:r>
      <w:r>
        <w:t>Landing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held.</w:t>
      </w:r>
    </w:p>
    <w:p w14:paraId="73F2A05E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93" w:lineRule="exact"/>
        <w:ind w:left="479" w:hanging="359"/>
        <w:contextualSpacing w:val="0"/>
      </w:pPr>
      <w:r>
        <w:t>Water</w:t>
      </w:r>
      <w:r>
        <w:rPr>
          <w:spacing w:val="-5"/>
        </w:rPr>
        <w:t xml:space="preserve"> </w:t>
      </w:r>
      <w:r>
        <w:t>meter</w:t>
      </w:r>
      <w:r>
        <w:rPr>
          <w:spacing w:val="-2"/>
        </w:rPr>
        <w:t xml:space="preserve"> </w:t>
      </w:r>
      <w:r>
        <w:t>installations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David</w:t>
      </w:r>
      <w:r>
        <w:rPr>
          <w:spacing w:val="-1"/>
        </w:rPr>
        <w:t xml:space="preserve"> </w:t>
      </w:r>
      <w:r>
        <w:rPr>
          <w:spacing w:val="-2"/>
        </w:rPr>
        <w:t>Scull</w:t>
      </w:r>
    </w:p>
    <w:p w14:paraId="3DFF1E39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93" w:lineRule="exact"/>
        <w:ind w:left="479" w:hanging="359"/>
        <w:contextualSpacing w:val="0"/>
      </w:pPr>
      <w:r>
        <w:t>Interviews</w:t>
      </w:r>
      <w:r>
        <w:rPr>
          <w:spacing w:val="-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held</w:t>
      </w:r>
      <w:r>
        <w:rPr>
          <w:spacing w:val="-1"/>
        </w:rPr>
        <w:t xml:space="preserve"> </w:t>
      </w:r>
      <w:r>
        <w:t>to fill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$1.8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 xml:space="preserve">Build </w:t>
      </w:r>
      <w:r>
        <w:rPr>
          <w:spacing w:val="-2"/>
        </w:rPr>
        <w:t>award.</w:t>
      </w:r>
    </w:p>
    <w:p w14:paraId="7F375615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80"/>
        </w:tabs>
        <w:autoSpaceDE w:val="0"/>
        <w:autoSpaceDN w:val="0"/>
        <w:ind w:right="115"/>
        <w:contextualSpacing w:val="0"/>
        <w:jc w:val="both"/>
      </w:pPr>
      <w:r>
        <w:t>Final Scarborough Square loan/grant document approval was received from the City on July 17, 2023.</w:t>
      </w:r>
      <w:r>
        <w:rPr>
          <w:spacing w:val="40"/>
        </w:rPr>
        <w:t xml:space="preserve"> </w:t>
      </w:r>
      <w:r>
        <w:t xml:space="preserve">Final signature versions of the documents have not been received as of July 21, </w:t>
      </w:r>
      <w:r>
        <w:rPr>
          <w:spacing w:val="-2"/>
        </w:rPr>
        <w:t>2023.</w:t>
      </w:r>
    </w:p>
    <w:p w14:paraId="08EE5A9E" w14:textId="77777777" w:rsidR="0089351F" w:rsidRDefault="0089351F" w:rsidP="0089351F">
      <w:pPr>
        <w:pStyle w:val="BodyText"/>
        <w:spacing w:before="1"/>
      </w:pPr>
    </w:p>
    <w:p w14:paraId="3B1723F5" w14:textId="77777777" w:rsidR="0089351F" w:rsidRDefault="0089351F" w:rsidP="0089351F">
      <w:pPr>
        <w:pStyle w:val="Heading1"/>
        <w:rPr>
          <w:u w:val="none"/>
        </w:rPr>
      </w:pPr>
      <w:r>
        <w:t>Financial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01CB4F91" w14:textId="77777777" w:rsidR="0089351F" w:rsidRDefault="0089351F" w:rsidP="0089351F">
      <w:pPr>
        <w:pStyle w:val="BodyText"/>
        <w:ind w:left="119"/>
      </w:pPr>
      <w:r>
        <w:t>RHE continues to await the issuance of the draft of RHE Properties Inc and RHE Scarborough</w:t>
      </w:r>
      <w:r>
        <w:rPr>
          <w:spacing w:val="80"/>
        </w:rPr>
        <w:t xml:space="preserve"> </w:t>
      </w:r>
      <w:r>
        <w:t>Square LLC audits. RHE Staff received the RHE audit with no findings.</w:t>
      </w:r>
    </w:p>
    <w:p w14:paraId="6FB80DD1" w14:textId="77777777" w:rsidR="0089351F" w:rsidRDefault="0089351F" w:rsidP="0089351F">
      <w:pPr>
        <w:pStyle w:val="BodyText"/>
        <w:rPr>
          <w:sz w:val="26"/>
        </w:rPr>
      </w:pPr>
    </w:p>
    <w:p w14:paraId="02F70836" w14:textId="77777777" w:rsidR="0089351F" w:rsidRDefault="0089351F" w:rsidP="0089351F">
      <w:pPr>
        <w:pStyle w:val="BodyText"/>
        <w:rPr>
          <w:sz w:val="22"/>
        </w:rPr>
      </w:pPr>
    </w:p>
    <w:p w14:paraId="5A02BEC8" w14:textId="77777777" w:rsidR="0089351F" w:rsidRDefault="0089351F" w:rsidP="0089351F">
      <w:pPr>
        <w:ind w:left="120" w:right="594"/>
      </w:pPr>
      <w:r>
        <w:rPr>
          <w:b/>
          <w:u w:val="single"/>
        </w:rPr>
        <w:t>Housing Choice Voucher (HCV) Program (404 Regular Vouchers ;) FYB 10-1-2022</w:t>
      </w:r>
      <w:r>
        <w:rPr>
          <w:b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Restricted</w:t>
      </w:r>
      <w:r>
        <w:rPr>
          <w:spacing w:val="-1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(HAP)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($14,167)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 landlord retroactive payments. Year to date the HAP is a positive $6,094.70.</w:t>
      </w:r>
    </w:p>
    <w:p w14:paraId="365DDD38" w14:textId="77777777" w:rsidR="0089351F" w:rsidRDefault="0089351F" w:rsidP="0089351F">
      <w:pPr>
        <w:pStyle w:val="BodyText"/>
        <w:spacing w:before="9"/>
        <w:rPr>
          <w:sz w:val="23"/>
        </w:rPr>
      </w:pPr>
    </w:p>
    <w:p w14:paraId="49FC80AA" w14:textId="77777777" w:rsidR="0089351F" w:rsidRDefault="0089351F" w:rsidP="0089351F">
      <w:pPr>
        <w:pStyle w:val="BodyText"/>
        <w:ind w:left="120"/>
      </w:pPr>
      <w:r>
        <w:t>The</w:t>
      </w:r>
      <w:r>
        <w:rPr>
          <w:spacing w:val="-4"/>
        </w:rPr>
        <w:t xml:space="preserve"> </w:t>
      </w:r>
      <w:r>
        <w:t>Un-Restricted</w:t>
      </w:r>
      <w:r>
        <w:rPr>
          <w:spacing w:val="-1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(Administrative</w:t>
      </w:r>
      <w:r>
        <w:rPr>
          <w:spacing w:val="-4"/>
        </w:rPr>
        <w:t xml:space="preserve"> </w:t>
      </w:r>
      <w:r>
        <w:t>Expenses)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positive $12,551.72 Year to date is a positive $122,013.57.</w:t>
      </w:r>
    </w:p>
    <w:p w14:paraId="76E0D2FF" w14:textId="77777777" w:rsidR="0089351F" w:rsidRDefault="0089351F" w:rsidP="0089351F">
      <w:pPr>
        <w:pStyle w:val="BodyText"/>
      </w:pPr>
    </w:p>
    <w:p w14:paraId="2A0B674A" w14:textId="77777777" w:rsidR="0089351F" w:rsidRDefault="0089351F" w:rsidP="0089351F">
      <w:pPr>
        <w:pStyle w:val="Heading1"/>
        <w:rPr>
          <w:u w:val="none"/>
        </w:rPr>
      </w:pPr>
      <w:r>
        <w:t>Mainstream</w:t>
      </w:r>
      <w:r>
        <w:rPr>
          <w:spacing w:val="-4"/>
        </w:rPr>
        <w:t xml:space="preserve"> </w:t>
      </w:r>
      <w:r>
        <w:t>Vouchers</w:t>
      </w:r>
      <w:r>
        <w:rPr>
          <w:spacing w:val="-3"/>
        </w:rPr>
        <w:t xml:space="preserve"> </w:t>
      </w:r>
      <w:r>
        <w:t>(50</w:t>
      </w:r>
      <w:r>
        <w:rPr>
          <w:spacing w:val="-4"/>
        </w:rPr>
        <w:t xml:space="preserve"> </w:t>
      </w:r>
      <w:r>
        <w:t>Mainstream)</w:t>
      </w:r>
      <w:r>
        <w:rPr>
          <w:spacing w:val="-4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10-1-</w:t>
      </w:r>
      <w:r>
        <w:rPr>
          <w:spacing w:val="-4"/>
        </w:rPr>
        <w:t>2022</w:t>
      </w:r>
    </w:p>
    <w:p w14:paraId="12865608" w14:textId="77777777" w:rsidR="0089351F" w:rsidRDefault="0089351F" w:rsidP="0089351F">
      <w:pPr>
        <w:pStyle w:val="BodyText"/>
        <w:ind w:left="120"/>
      </w:pPr>
      <w:r>
        <w:t>The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Restricted</w:t>
      </w:r>
      <w:r>
        <w:rPr>
          <w:spacing w:val="-1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(HAP)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($17,132)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 reduction in funding. Year to date is a negative ($52,056).</w:t>
      </w:r>
    </w:p>
    <w:p w14:paraId="469F23B5" w14:textId="77777777" w:rsidR="0089351F" w:rsidRDefault="0089351F" w:rsidP="0089351F">
      <w:pPr>
        <w:pStyle w:val="BodyText"/>
      </w:pPr>
    </w:p>
    <w:p w14:paraId="6229B670" w14:textId="77777777" w:rsidR="0089351F" w:rsidRDefault="0089351F" w:rsidP="0089351F">
      <w:pPr>
        <w:pStyle w:val="BodyText"/>
        <w:spacing w:before="1"/>
        <w:ind w:left="120"/>
      </w:pPr>
      <w:r>
        <w:t>The</w:t>
      </w:r>
      <w:r>
        <w:rPr>
          <w:spacing w:val="-4"/>
        </w:rPr>
        <w:t xml:space="preserve"> </w:t>
      </w:r>
      <w:r>
        <w:t>Unrestricted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(Administrative</w:t>
      </w:r>
      <w:r>
        <w:rPr>
          <w:spacing w:val="-4"/>
        </w:rPr>
        <w:t xml:space="preserve"> </w:t>
      </w:r>
      <w:r>
        <w:t>Expenses)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positive $2,607.79 Year to date is a positive $23,092.04.</w:t>
      </w:r>
    </w:p>
    <w:p w14:paraId="7548BECD" w14:textId="77777777" w:rsidR="0089351F" w:rsidRDefault="0089351F" w:rsidP="0089351F">
      <w:pPr>
        <w:pStyle w:val="BodyText"/>
        <w:spacing w:before="11"/>
        <w:rPr>
          <w:sz w:val="23"/>
        </w:rPr>
      </w:pPr>
    </w:p>
    <w:p w14:paraId="02CCAFB2" w14:textId="77777777" w:rsidR="0089351F" w:rsidRDefault="0089351F" w:rsidP="0089351F">
      <w:pPr>
        <w:pStyle w:val="Heading1"/>
        <w:rPr>
          <w:u w:val="none"/>
        </w:rPr>
      </w:pPr>
      <w:r>
        <w:t>Mod</w:t>
      </w:r>
      <w:r>
        <w:rPr>
          <w:spacing w:val="-5"/>
        </w:rPr>
        <w:t xml:space="preserve"> </w:t>
      </w:r>
      <w:r>
        <w:t>Rehab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Mod</w:t>
      </w:r>
      <w:r>
        <w:rPr>
          <w:spacing w:val="-2"/>
        </w:rPr>
        <w:t xml:space="preserve"> </w:t>
      </w:r>
      <w:r>
        <w:t>Vouchers)</w:t>
      </w:r>
      <w:r>
        <w:rPr>
          <w:spacing w:val="-3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10-1-</w:t>
      </w:r>
      <w:r>
        <w:rPr>
          <w:spacing w:val="-4"/>
        </w:rPr>
        <w:t>2022</w:t>
      </w:r>
    </w:p>
    <w:p w14:paraId="017CDE77" w14:textId="77777777" w:rsidR="0089351F" w:rsidRDefault="0089351F" w:rsidP="0089351F">
      <w:pPr>
        <w:pStyle w:val="BodyText"/>
        <w:ind w:left="120"/>
      </w:pP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($3,250)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landlord retroactive payments. Year to date is a negative ($10,188).</w:t>
      </w:r>
    </w:p>
    <w:p w14:paraId="2E6F2173" w14:textId="77777777" w:rsidR="0089351F" w:rsidRDefault="0089351F" w:rsidP="0089351F">
      <w:pPr>
        <w:pStyle w:val="BodyText"/>
      </w:pPr>
    </w:p>
    <w:p w14:paraId="7862F54F" w14:textId="77777777" w:rsidR="0089351F" w:rsidRDefault="0089351F" w:rsidP="0089351F">
      <w:pPr>
        <w:pStyle w:val="Heading1"/>
        <w:rPr>
          <w:u w:val="none"/>
        </w:rPr>
      </w:pPr>
      <w:r>
        <w:t>Public</w:t>
      </w:r>
      <w:r>
        <w:rPr>
          <w:spacing w:val="-6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(PH)</w:t>
      </w:r>
      <w:r>
        <w:rPr>
          <w:spacing w:val="-3"/>
        </w:rPr>
        <w:t xml:space="preserve"> </w:t>
      </w:r>
      <w:r>
        <w:t>(79</w:t>
      </w:r>
      <w:r>
        <w:rPr>
          <w:spacing w:val="-3"/>
        </w:rPr>
        <w:t xml:space="preserve"> </w:t>
      </w:r>
      <w:r>
        <w:t>PH</w:t>
      </w:r>
      <w:r>
        <w:rPr>
          <w:spacing w:val="-2"/>
        </w:rPr>
        <w:t xml:space="preserve"> </w:t>
      </w:r>
      <w:r>
        <w:t>Units)</w:t>
      </w:r>
      <w:r>
        <w:rPr>
          <w:spacing w:val="-3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10-1-</w:t>
      </w:r>
      <w:r>
        <w:rPr>
          <w:spacing w:val="-4"/>
        </w:rPr>
        <w:t>2022</w:t>
      </w:r>
    </w:p>
    <w:p w14:paraId="0769E222" w14:textId="77777777" w:rsidR="0089351F" w:rsidRDefault="0089351F" w:rsidP="0089351F">
      <w:pPr>
        <w:pStyle w:val="BodyText"/>
        <w:ind w:left="120"/>
      </w:pPr>
      <w:r>
        <w:t>The</w:t>
      </w:r>
      <w:r>
        <w:rPr>
          <w:spacing w:val="-4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Report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 of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2023 indicates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positive</w:t>
      </w:r>
    </w:p>
    <w:p w14:paraId="0414E8FA" w14:textId="77777777" w:rsidR="0089351F" w:rsidRDefault="0089351F" w:rsidP="0089351F">
      <w:pPr>
        <w:pStyle w:val="BodyText"/>
        <w:ind w:left="120"/>
      </w:pPr>
      <w:r>
        <w:t>$5,908.93.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to date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rPr>
          <w:spacing w:val="-2"/>
        </w:rPr>
        <w:t>$67,845.66.</w:t>
      </w:r>
    </w:p>
    <w:p w14:paraId="313A8242" w14:textId="77777777" w:rsidR="0089351F" w:rsidRDefault="0089351F" w:rsidP="0089351F">
      <w:pPr>
        <w:sectPr w:rsidR="0089351F">
          <w:footerReference w:type="default" r:id="rId7"/>
          <w:pgSz w:w="12240" w:h="15840"/>
          <w:pgMar w:top="1360" w:right="1320" w:bottom="2460" w:left="1320" w:header="0" w:footer="2275" w:gutter="0"/>
          <w:pgNumType w:start="1"/>
          <w:cols w:space="720"/>
        </w:sectPr>
      </w:pPr>
    </w:p>
    <w:p w14:paraId="2CA3E3BC" w14:textId="77777777" w:rsidR="0089351F" w:rsidRDefault="0089351F" w:rsidP="0089351F">
      <w:pPr>
        <w:pStyle w:val="Heading1"/>
        <w:spacing w:before="79"/>
        <w:rPr>
          <w:u w:val="none"/>
        </w:rPr>
      </w:pPr>
      <w:r>
        <w:lastRenderedPageBreak/>
        <w:t>RHE</w:t>
      </w:r>
      <w:r>
        <w:rPr>
          <w:spacing w:val="-3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Scattered</w:t>
      </w:r>
      <w:r>
        <w:rPr>
          <w:spacing w:val="-2"/>
        </w:rPr>
        <w:t xml:space="preserve"> </w:t>
      </w:r>
      <w:r>
        <w:t>(29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Scattered</w:t>
      </w:r>
      <w:r>
        <w:rPr>
          <w:spacing w:val="-2"/>
        </w:rPr>
        <w:t xml:space="preserve"> </w:t>
      </w:r>
      <w:r>
        <w:t>Units)</w:t>
      </w:r>
      <w:r>
        <w:rPr>
          <w:spacing w:val="-3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01-1-</w:t>
      </w:r>
      <w:r>
        <w:rPr>
          <w:spacing w:val="-2"/>
        </w:rPr>
        <w:t>2023.</w:t>
      </w:r>
    </w:p>
    <w:p w14:paraId="26648142" w14:textId="77777777" w:rsidR="0089351F" w:rsidRDefault="0089351F" w:rsidP="0089351F">
      <w:pPr>
        <w:pStyle w:val="BodyText"/>
        <w:ind w:left="120" w:right="138"/>
      </w:pPr>
      <w:r>
        <w:t>The</w:t>
      </w:r>
      <w:r>
        <w:rPr>
          <w:spacing w:val="-4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($24,031.61)</w:t>
      </w:r>
      <w:r>
        <w:rPr>
          <w:spacing w:val="-4"/>
        </w:rPr>
        <w:t xml:space="preserve"> </w:t>
      </w:r>
      <w:r>
        <w:t>due to operating expenses. Year to date is a positive $75,534.69.</w:t>
      </w:r>
    </w:p>
    <w:p w14:paraId="78BF9245" w14:textId="77777777" w:rsidR="0089351F" w:rsidRDefault="0089351F" w:rsidP="0089351F">
      <w:pPr>
        <w:pStyle w:val="BodyText"/>
      </w:pPr>
    </w:p>
    <w:p w14:paraId="685B6457" w14:textId="77777777" w:rsidR="0089351F" w:rsidRDefault="0089351F" w:rsidP="0089351F">
      <w:pPr>
        <w:pStyle w:val="Heading1"/>
        <w:rPr>
          <w:u w:val="none"/>
        </w:rPr>
      </w:pPr>
      <w:r>
        <w:t>RELP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(56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Units)</w:t>
      </w:r>
      <w:r>
        <w:rPr>
          <w:spacing w:val="-3"/>
        </w:rPr>
        <w:t xml:space="preserve"> </w:t>
      </w:r>
      <w:r>
        <w:t>FYB</w:t>
      </w:r>
      <w:r>
        <w:rPr>
          <w:spacing w:val="-1"/>
        </w:rPr>
        <w:t xml:space="preserve"> </w:t>
      </w:r>
      <w:r>
        <w:t>01-1-</w:t>
      </w:r>
      <w:r>
        <w:rPr>
          <w:spacing w:val="-4"/>
        </w:rPr>
        <w:t>2023</w:t>
      </w:r>
    </w:p>
    <w:p w14:paraId="15254070" w14:textId="77777777" w:rsidR="0089351F" w:rsidRDefault="0089351F" w:rsidP="0089351F">
      <w:pPr>
        <w:pStyle w:val="BodyText"/>
        <w:ind w:left="120"/>
      </w:pPr>
      <w:r>
        <w:t>The</w:t>
      </w:r>
      <w:r>
        <w:rPr>
          <w:spacing w:val="-3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RELP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$8,511.61.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net income is a positive $46,847.06.</w:t>
      </w:r>
    </w:p>
    <w:p w14:paraId="5125D291" w14:textId="77777777" w:rsidR="0089351F" w:rsidRDefault="0089351F" w:rsidP="0089351F">
      <w:pPr>
        <w:pStyle w:val="BodyText"/>
      </w:pPr>
    </w:p>
    <w:p w14:paraId="330BE243" w14:textId="77777777" w:rsidR="0089351F" w:rsidRDefault="0089351F" w:rsidP="0089351F">
      <w:pPr>
        <w:pStyle w:val="Heading1"/>
        <w:rPr>
          <w:u w:val="none"/>
        </w:rPr>
      </w:pPr>
      <w:r>
        <w:t>RHE</w:t>
      </w:r>
      <w:r>
        <w:rPr>
          <w:spacing w:val="-5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Affordable</w:t>
      </w:r>
      <w:r>
        <w:rPr>
          <w:spacing w:val="-3"/>
        </w:rPr>
        <w:t xml:space="preserve"> </w:t>
      </w:r>
      <w:r>
        <w:t>Units)</w:t>
      </w:r>
      <w:r>
        <w:rPr>
          <w:spacing w:val="-3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01-1-</w:t>
      </w:r>
      <w:r>
        <w:rPr>
          <w:spacing w:val="-4"/>
        </w:rPr>
        <w:t>2023</w:t>
      </w:r>
    </w:p>
    <w:p w14:paraId="69F3F928" w14:textId="77777777" w:rsidR="0089351F" w:rsidRDefault="0089351F" w:rsidP="0089351F">
      <w:pPr>
        <w:pStyle w:val="BodyText"/>
        <w:ind w:left="120"/>
      </w:pPr>
      <w:r>
        <w:t>The</w:t>
      </w:r>
      <w:r>
        <w:rPr>
          <w:spacing w:val="-4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$3,755.56.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to date is a positive $15,662.19.</w:t>
      </w:r>
    </w:p>
    <w:p w14:paraId="4FAA650C" w14:textId="77777777" w:rsidR="0089351F" w:rsidRDefault="0089351F" w:rsidP="0089351F">
      <w:pPr>
        <w:pStyle w:val="BodyText"/>
        <w:rPr>
          <w:sz w:val="26"/>
        </w:rPr>
      </w:pPr>
    </w:p>
    <w:p w14:paraId="56F35E51" w14:textId="77777777" w:rsidR="0089351F" w:rsidRDefault="0089351F" w:rsidP="0089351F">
      <w:pPr>
        <w:pStyle w:val="BodyText"/>
        <w:rPr>
          <w:sz w:val="22"/>
        </w:rPr>
      </w:pPr>
    </w:p>
    <w:p w14:paraId="517624EA" w14:textId="77777777" w:rsidR="0089351F" w:rsidRDefault="0089351F" w:rsidP="0089351F">
      <w:pPr>
        <w:pStyle w:val="Heading1"/>
        <w:rPr>
          <w:u w:val="none"/>
        </w:rPr>
      </w:pPr>
      <w:r>
        <w:t>RHE</w:t>
      </w:r>
      <w:r>
        <w:rPr>
          <w:spacing w:val="-5"/>
        </w:rPr>
        <w:t xml:space="preserve"> </w:t>
      </w:r>
      <w:r>
        <w:t>Corporation</w:t>
      </w:r>
      <w:r>
        <w:rPr>
          <w:spacing w:val="-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RELP</w:t>
      </w:r>
      <w:r>
        <w:rPr>
          <w:spacing w:val="-3"/>
        </w:rPr>
        <w:t xml:space="preserve"> </w:t>
      </w:r>
      <w:r>
        <w:t>One)</w:t>
      </w:r>
      <w:r>
        <w:rPr>
          <w:spacing w:val="-3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01-1-</w:t>
      </w:r>
      <w:r>
        <w:rPr>
          <w:spacing w:val="-4"/>
        </w:rPr>
        <w:t>2023</w:t>
      </w:r>
    </w:p>
    <w:p w14:paraId="3C72F688" w14:textId="77777777" w:rsidR="0089351F" w:rsidRDefault="0089351F" w:rsidP="0089351F">
      <w:pPr>
        <w:pStyle w:val="BodyText"/>
        <w:ind w:left="120"/>
      </w:pP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for this</w:t>
      </w:r>
      <w:r>
        <w:rPr>
          <w:spacing w:val="-1"/>
        </w:rPr>
        <w:t xml:space="preserve"> </w:t>
      </w:r>
      <w:r>
        <w:t>entity 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rPr>
          <w:spacing w:val="-5"/>
        </w:rPr>
        <w:t>is</w:t>
      </w:r>
    </w:p>
    <w:p w14:paraId="21688ADC" w14:textId="77777777" w:rsidR="0089351F" w:rsidRDefault="0089351F" w:rsidP="0089351F">
      <w:pPr>
        <w:pStyle w:val="BodyText"/>
        <w:ind w:left="120"/>
      </w:pPr>
      <w:r>
        <w:rPr>
          <w:spacing w:val="-5"/>
        </w:rPr>
        <w:t>$0.</w:t>
      </w:r>
    </w:p>
    <w:p w14:paraId="42A3F064" w14:textId="77777777" w:rsidR="0089351F" w:rsidRDefault="0089351F" w:rsidP="0089351F">
      <w:pPr>
        <w:pStyle w:val="BodyText"/>
      </w:pPr>
    </w:p>
    <w:p w14:paraId="2649F755" w14:textId="77777777" w:rsidR="0089351F" w:rsidRDefault="0089351F" w:rsidP="0089351F">
      <w:pPr>
        <w:pStyle w:val="Heading1"/>
        <w:ind w:right="138"/>
        <w:rPr>
          <w:u w:val="none"/>
        </w:rPr>
      </w:pPr>
      <w:r>
        <w:t>RHE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(bank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receives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holds</w:t>
      </w:r>
      <w:r>
        <w:rPr>
          <w:spacing w:val="-4"/>
        </w:rPr>
        <w:t xml:space="preserve"> </w:t>
      </w:r>
      <w:r>
        <w:t>non-federal</w:t>
      </w:r>
      <w:r>
        <w:rPr>
          <w:spacing w:val="-4"/>
        </w:rPr>
        <w:t xml:space="preserve"> </w:t>
      </w:r>
      <w:r>
        <w:t>funds)</w:t>
      </w:r>
      <w:r>
        <w:rPr>
          <w:spacing w:val="-4"/>
        </w:rPr>
        <w:t xml:space="preserve"> </w:t>
      </w:r>
      <w:r>
        <w:t>FYB-</w:t>
      </w:r>
      <w:r>
        <w:rPr>
          <w:u w:val="none"/>
        </w:rPr>
        <w:t xml:space="preserve"> </w:t>
      </w:r>
      <w:r>
        <w:rPr>
          <w:spacing w:val="-2"/>
        </w:rPr>
        <w:t>10-1-2022.</w:t>
      </w:r>
    </w:p>
    <w:p w14:paraId="7EA24AE5" w14:textId="77777777" w:rsidR="0089351F" w:rsidRDefault="0089351F" w:rsidP="0089351F">
      <w:pPr>
        <w:pStyle w:val="BodyText"/>
        <w:ind w:left="119" w:right="83"/>
      </w:pPr>
      <w:r>
        <w:t>The</w:t>
      </w:r>
      <w:r>
        <w:rPr>
          <w:spacing w:val="-4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($19,504)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 xml:space="preserve">to cash flow transfers to support property expenses. Year to date net income is negative </w:t>
      </w:r>
      <w:r>
        <w:rPr>
          <w:spacing w:val="-2"/>
        </w:rPr>
        <w:t>($90,166.25).</w:t>
      </w:r>
    </w:p>
    <w:p w14:paraId="33203D49" w14:textId="77777777" w:rsidR="0089351F" w:rsidRDefault="0089351F" w:rsidP="0089351F">
      <w:pPr>
        <w:pStyle w:val="BodyText"/>
      </w:pPr>
    </w:p>
    <w:p w14:paraId="76DBEA5D" w14:textId="77777777" w:rsidR="0089351F" w:rsidRDefault="0089351F" w:rsidP="0089351F">
      <w:pPr>
        <w:pStyle w:val="Heading1"/>
        <w:rPr>
          <w:u w:val="none"/>
        </w:rPr>
      </w:pPr>
      <w:r>
        <w:t>RHE</w:t>
      </w:r>
      <w:r>
        <w:rPr>
          <w:spacing w:val="-4"/>
        </w:rPr>
        <w:t xml:space="preserve"> </w:t>
      </w:r>
      <w:r>
        <w:t>PARKSIDE</w:t>
      </w:r>
      <w:r>
        <w:rPr>
          <w:spacing w:val="-3"/>
        </w:rPr>
        <w:t xml:space="preserve"> </w:t>
      </w:r>
      <w:r>
        <w:t>LANDING</w:t>
      </w:r>
      <w:r>
        <w:rPr>
          <w:spacing w:val="-3"/>
        </w:rPr>
        <w:t xml:space="preserve"> </w:t>
      </w:r>
      <w:r>
        <w:t>FYB</w:t>
      </w:r>
      <w:r>
        <w:rPr>
          <w:spacing w:val="-3"/>
        </w:rPr>
        <w:t xml:space="preserve"> </w:t>
      </w:r>
      <w:r>
        <w:t>01-</w:t>
      </w:r>
      <w:r>
        <w:rPr>
          <w:spacing w:val="-4"/>
        </w:rPr>
        <w:t>2023</w:t>
      </w:r>
    </w:p>
    <w:p w14:paraId="6DBAF19C" w14:textId="77777777" w:rsidR="0089351F" w:rsidRDefault="0089351F" w:rsidP="0089351F">
      <w:pPr>
        <w:pStyle w:val="BodyText"/>
        <w:ind w:left="120" w:right="10"/>
      </w:pPr>
      <w:r>
        <w:t>The</w:t>
      </w:r>
      <w:r>
        <w:rPr>
          <w:spacing w:val="-4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$182,242.74.</w:t>
      </w:r>
      <w:r>
        <w:rPr>
          <w:spacing w:val="-3"/>
        </w:rPr>
        <w:t xml:space="preserve"> </w:t>
      </w:r>
      <w:r>
        <w:t>Year to date net income is a positive $985,718.31.</w:t>
      </w:r>
    </w:p>
    <w:p w14:paraId="37D3E961" w14:textId="77777777" w:rsidR="0089351F" w:rsidRDefault="0089351F" w:rsidP="0089351F">
      <w:pPr>
        <w:pStyle w:val="BodyText"/>
      </w:pPr>
    </w:p>
    <w:p w14:paraId="57AD03E1" w14:textId="77777777" w:rsidR="0089351F" w:rsidRDefault="0089351F" w:rsidP="0089351F">
      <w:pPr>
        <w:pStyle w:val="Heading1"/>
        <w:rPr>
          <w:u w:val="none"/>
        </w:rPr>
      </w:pPr>
      <w:r>
        <w:t>RHE</w:t>
      </w:r>
      <w:r>
        <w:rPr>
          <w:spacing w:val="-7"/>
        </w:rPr>
        <w:t xml:space="preserve"> </w:t>
      </w:r>
      <w:r>
        <w:t>Scarborough</w:t>
      </w:r>
      <w:r>
        <w:rPr>
          <w:spacing w:val="-4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t>FYB-01-1-</w:t>
      </w:r>
      <w:r>
        <w:rPr>
          <w:spacing w:val="-4"/>
        </w:rPr>
        <w:t>2023</w:t>
      </w:r>
    </w:p>
    <w:p w14:paraId="237AC02F" w14:textId="77777777" w:rsidR="0089351F" w:rsidRDefault="0089351F" w:rsidP="0089351F">
      <w:pPr>
        <w:pStyle w:val="BodyText"/>
        <w:ind w:left="120" w:right="138"/>
      </w:pPr>
      <w:r>
        <w:t>The</w:t>
      </w:r>
      <w:r>
        <w:rPr>
          <w:spacing w:val="-4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($64,885.85)</w:t>
      </w:r>
      <w:r>
        <w:rPr>
          <w:spacing w:val="-4"/>
        </w:rPr>
        <w:t xml:space="preserve"> </w:t>
      </w:r>
      <w:r>
        <w:t>due to a reduction in rent collections. Year to date net income is a positive $466,962.53.</w:t>
      </w:r>
    </w:p>
    <w:p w14:paraId="372B7EB3" w14:textId="77777777" w:rsidR="0089351F" w:rsidRDefault="0089351F" w:rsidP="0089351F">
      <w:pPr>
        <w:pStyle w:val="BodyText"/>
        <w:rPr>
          <w:sz w:val="26"/>
        </w:rPr>
      </w:pPr>
    </w:p>
    <w:p w14:paraId="1AA878A3" w14:textId="77777777" w:rsidR="0089351F" w:rsidRDefault="0089351F" w:rsidP="0089351F">
      <w:pPr>
        <w:pStyle w:val="BodyText"/>
        <w:rPr>
          <w:sz w:val="22"/>
        </w:rPr>
      </w:pPr>
    </w:p>
    <w:p w14:paraId="4C28D65D" w14:textId="77777777" w:rsidR="0089351F" w:rsidRDefault="0089351F" w:rsidP="0089351F">
      <w:pPr>
        <w:pStyle w:val="Heading1"/>
        <w:spacing w:before="1" w:line="276" w:lineRule="exact"/>
        <w:rPr>
          <w:u w:val="none"/>
        </w:rPr>
      </w:pPr>
      <w:r>
        <w:t>Asset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2023 (See</w:t>
      </w:r>
      <w:r>
        <w:rPr>
          <w:spacing w:val="-2"/>
        </w:rPr>
        <w:t xml:space="preserve"> </w:t>
      </w:r>
      <w:r>
        <w:t>TAB 4</w:t>
      </w:r>
      <w:r>
        <w:rPr>
          <w:spacing w:val="-1"/>
        </w:rPr>
        <w:t xml:space="preserve"> </w:t>
      </w:r>
      <w:r>
        <w:t>and TAB</w:t>
      </w:r>
      <w:r>
        <w:rPr>
          <w:spacing w:val="-1"/>
        </w:rPr>
        <w:t xml:space="preserve"> </w:t>
      </w:r>
      <w:r>
        <w:t>6 of</w:t>
      </w:r>
      <w:r>
        <w:rPr>
          <w:spacing w:val="-2"/>
        </w:rPr>
        <w:t xml:space="preserve"> </w:t>
      </w:r>
      <w:r>
        <w:t xml:space="preserve">Board </w:t>
      </w:r>
      <w:r>
        <w:rPr>
          <w:spacing w:val="-2"/>
        </w:rPr>
        <w:t>Report)</w:t>
      </w:r>
    </w:p>
    <w:p w14:paraId="55B47CC2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line="293" w:lineRule="exact"/>
        <w:ind w:left="839" w:hanging="359"/>
        <w:contextualSpacing w:val="0"/>
        <w:rPr>
          <w:rFonts w:ascii="Symbol" w:hAnsi="Symbol"/>
        </w:rPr>
      </w:pPr>
      <w:r>
        <w:t>PH</w:t>
      </w:r>
      <w:r>
        <w:rPr>
          <w:spacing w:val="-5"/>
        </w:rPr>
        <w:t xml:space="preserve"> </w:t>
      </w:r>
      <w:r>
        <w:t>Occupancy</w:t>
      </w:r>
      <w:r>
        <w:rPr>
          <w:spacing w:val="-1"/>
        </w:rPr>
        <w:t xml:space="preserve"> </w:t>
      </w:r>
      <w:r>
        <w:t>(David</w:t>
      </w:r>
      <w:r>
        <w:rPr>
          <w:spacing w:val="-2"/>
        </w:rPr>
        <w:t xml:space="preserve"> </w:t>
      </w:r>
      <w:r>
        <w:t>Scull)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</w:t>
      </w:r>
      <w:r>
        <w:rPr>
          <w:spacing w:val="-1"/>
        </w:rPr>
        <w:t xml:space="preserve"> </w:t>
      </w:r>
      <w:r>
        <w:t>(76</w:t>
      </w:r>
      <w:r>
        <w:rPr>
          <w:spacing w:val="1"/>
        </w:rPr>
        <w:t xml:space="preserve"> </w:t>
      </w:r>
      <w:r>
        <w:rPr>
          <w:spacing w:val="-2"/>
        </w:rPr>
        <w:t>units):</w:t>
      </w:r>
    </w:p>
    <w:p w14:paraId="0823098E" w14:textId="77777777" w:rsidR="0089351F" w:rsidRDefault="0089351F" w:rsidP="0089351F">
      <w:pPr>
        <w:pStyle w:val="ListParagraph"/>
        <w:widowControl w:val="0"/>
        <w:numPr>
          <w:ilvl w:val="2"/>
          <w:numId w:val="7"/>
        </w:numPr>
        <w:tabs>
          <w:tab w:val="left" w:pos="1559"/>
        </w:tabs>
        <w:autoSpaceDE w:val="0"/>
        <w:autoSpaceDN w:val="0"/>
        <w:spacing w:line="286" w:lineRule="exact"/>
        <w:ind w:left="1559" w:hanging="359"/>
        <w:contextualSpacing w:val="0"/>
      </w:pPr>
      <w:r>
        <w:t>94.74%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 ending June</w:t>
      </w:r>
      <w:r>
        <w:rPr>
          <w:spacing w:val="-1"/>
        </w:rPr>
        <w:t xml:space="preserve"> </w:t>
      </w:r>
      <w:r>
        <w:t xml:space="preserve">– (4 </w:t>
      </w:r>
      <w:r>
        <w:rPr>
          <w:spacing w:val="-2"/>
        </w:rPr>
        <w:t>vacancies)</w:t>
      </w:r>
    </w:p>
    <w:p w14:paraId="43322F5A" w14:textId="77777777" w:rsidR="0089351F" w:rsidRDefault="0089351F" w:rsidP="0089351F">
      <w:pPr>
        <w:pStyle w:val="ListParagraph"/>
        <w:widowControl w:val="0"/>
        <w:numPr>
          <w:ilvl w:val="2"/>
          <w:numId w:val="7"/>
        </w:numPr>
        <w:tabs>
          <w:tab w:val="left" w:pos="1559"/>
        </w:tabs>
        <w:autoSpaceDE w:val="0"/>
        <w:autoSpaceDN w:val="0"/>
        <w:spacing w:line="276" w:lineRule="exact"/>
        <w:ind w:left="1559" w:hanging="359"/>
        <w:contextualSpacing w:val="0"/>
      </w:pPr>
      <w:r>
        <w:t>Rent</w:t>
      </w:r>
      <w:r>
        <w:rPr>
          <w:spacing w:val="-5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59%</w:t>
      </w:r>
    </w:p>
    <w:p w14:paraId="774F7452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line="283" w:lineRule="exact"/>
        <w:ind w:left="839" w:hanging="359"/>
        <w:contextualSpacing w:val="0"/>
        <w:rPr>
          <w:rFonts w:ascii="Symbol" w:hAnsi="Symbol"/>
        </w:rPr>
      </w:pPr>
      <w:r>
        <w:t>RHEP</w:t>
      </w:r>
      <w:r>
        <w:rPr>
          <w:spacing w:val="-5"/>
        </w:rPr>
        <w:t xml:space="preserve"> </w:t>
      </w:r>
      <w:r>
        <w:t>PBV</w:t>
      </w:r>
      <w:r>
        <w:rPr>
          <w:spacing w:val="-3"/>
        </w:rPr>
        <w:t xml:space="preserve"> </w:t>
      </w:r>
      <w:r>
        <w:t>Scattered</w:t>
      </w:r>
      <w:r>
        <w:rPr>
          <w:spacing w:val="-2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Occupancy</w:t>
      </w:r>
      <w:r>
        <w:rPr>
          <w:spacing w:val="-2"/>
        </w:rPr>
        <w:t xml:space="preserve"> </w:t>
      </w:r>
      <w:r>
        <w:t>(Scattered Sites)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</w:t>
      </w:r>
      <w:r>
        <w:rPr>
          <w:spacing w:val="-2"/>
        </w:rPr>
        <w:t xml:space="preserve"> </w:t>
      </w:r>
      <w:r>
        <w:t xml:space="preserve">(29 </w:t>
      </w:r>
      <w:r>
        <w:rPr>
          <w:spacing w:val="-2"/>
        </w:rPr>
        <w:t>units):</w:t>
      </w:r>
    </w:p>
    <w:p w14:paraId="3E2E6BD2" w14:textId="77777777" w:rsidR="0089351F" w:rsidRDefault="0089351F" w:rsidP="0089351F">
      <w:pPr>
        <w:pStyle w:val="ListParagraph"/>
        <w:widowControl w:val="0"/>
        <w:numPr>
          <w:ilvl w:val="2"/>
          <w:numId w:val="7"/>
        </w:numPr>
        <w:tabs>
          <w:tab w:val="left" w:pos="1559"/>
        </w:tabs>
        <w:autoSpaceDE w:val="0"/>
        <w:autoSpaceDN w:val="0"/>
        <w:spacing w:line="286" w:lineRule="exact"/>
        <w:ind w:left="1559" w:hanging="359"/>
        <w:contextualSpacing w:val="0"/>
      </w:pPr>
      <w:r>
        <w:t>100%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 ending June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(0 </w:t>
      </w:r>
      <w:r>
        <w:rPr>
          <w:spacing w:val="-2"/>
        </w:rPr>
        <w:t>vacancy)</w:t>
      </w:r>
    </w:p>
    <w:p w14:paraId="15EB1ED9" w14:textId="77777777" w:rsidR="0089351F" w:rsidRDefault="0089351F" w:rsidP="0089351F">
      <w:pPr>
        <w:pStyle w:val="ListParagraph"/>
        <w:widowControl w:val="0"/>
        <w:numPr>
          <w:ilvl w:val="2"/>
          <w:numId w:val="7"/>
        </w:numPr>
        <w:tabs>
          <w:tab w:val="left" w:pos="1559"/>
        </w:tabs>
        <w:autoSpaceDE w:val="0"/>
        <w:autoSpaceDN w:val="0"/>
        <w:spacing w:line="276" w:lineRule="exact"/>
        <w:ind w:left="1559" w:hanging="359"/>
        <w:contextualSpacing w:val="0"/>
      </w:pPr>
      <w:r>
        <w:t>Rent</w:t>
      </w:r>
      <w:r>
        <w:rPr>
          <w:spacing w:val="-5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99.90%</w:t>
      </w:r>
    </w:p>
    <w:p w14:paraId="780B3036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line="283" w:lineRule="exact"/>
        <w:ind w:left="839" w:hanging="359"/>
        <w:contextualSpacing w:val="0"/>
        <w:rPr>
          <w:rFonts w:ascii="Symbol" w:hAnsi="Symbol"/>
        </w:rPr>
      </w:pPr>
      <w:r>
        <w:t>RELP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Occupancy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</w:t>
      </w:r>
      <w:r>
        <w:rPr>
          <w:spacing w:val="-2"/>
        </w:rPr>
        <w:t xml:space="preserve"> </w:t>
      </w:r>
      <w:r>
        <w:t>(56</w:t>
      </w:r>
      <w:r>
        <w:rPr>
          <w:spacing w:val="-1"/>
        </w:rPr>
        <w:t xml:space="preserve"> </w:t>
      </w:r>
      <w:r>
        <w:rPr>
          <w:spacing w:val="-2"/>
        </w:rPr>
        <w:t>units):</w:t>
      </w:r>
    </w:p>
    <w:p w14:paraId="60458F76" w14:textId="77777777" w:rsidR="0089351F" w:rsidRDefault="0089351F" w:rsidP="0089351F">
      <w:pPr>
        <w:pStyle w:val="ListParagraph"/>
        <w:widowControl w:val="0"/>
        <w:numPr>
          <w:ilvl w:val="2"/>
          <w:numId w:val="7"/>
        </w:numPr>
        <w:tabs>
          <w:tab w:val="left" w:pos="1559"/>
        </w:tabs>
        <w:autoSpaceDE w:val="0"/>
        <w:autoSpaceDN w:val="0"/>
        <w:spacing w:line="286" w:lineRule="exact"/>
        <w:ind w:left="1559" w:hanging="359"/>
        <w:contextualSpacing w:val="0"/>
      </w:pPr>
      <w:r>
        <w:t>98.21%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 ending June</w:t>
      </w:r>
      <w:r>
        <w:rPr>
          <w:spacing w:val="-1"/>
        </w:rPr>
        <w:t xml:space="preserve"> </w:t>
      </w:r>
      <w:r>
        <w:t xml:space="preserve">– (1 </w:t>
      </w:r>
      <w:r>
        <w:rPr>
          <w:spacing w:val="-2"/>
        </w:rPr>
        <w:t>vacancy)</w:t>
      </w:r>
    </w:p>
    <w:p w14:paraId="679D87D8" w14:textId="77777777" w:rsidR="0089351F" w:rsidRDefault="0089351F" w:rsidP="0089351F">
      <w:pPr>
        <w:pStyle w:val="ListParagraph"/>
        <w:widowControl w:val="0"/>
        <w:numPr>
          <w:ilvl w:val="2"/>
          <w:numId w:val="7"/>
        </w:numPr>
        <w:tabs>
          <w:tab w:val="left" w:pos="1558"/>
        </w:tabs>
        <w:autoSpaceDE w:val="0"/>
        <w:autoSpaceDN w:val="0"/>
        <w:spacing w:line="286" w:lineRule="exact"/>
        <w:ind w:left="1558" w:hanging="359"/>
        <w:contextualSpacing w:val="0"/>
      </w:pPr>
      <w:r>
        <w:t>Rent</w:t>
      </w:r>
      <w:r>
        <w:rPr>
          <w:spacing w:val="-5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91%</w:t>
      </w:r>
    </w:p>
    <w:p w14:paraId="21714B7A" w14:textId="77777777" w:rsidR="0089351F" w:rsidRDefault="0089351F" w:rsidP="0089351F">
      <w:pPr>
        <w:spacing w:line="286" w:lineRule="exact"/>
        <w:sectPr w:rsidR="0089351F">
          <w:pgSz w:w="12240" w:h="15840"/>
          <w:pgMar w:top="1360" w:right="1320" w:bottom="2460" w:left="1320" w:header="0" w:footer="2275" w:gutter="0"/>
          <w:cols w:space="720"/>
        </w:sectPr>
      </w:pPr>
    </w:p>
    <w:p w14:paraId="12695147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before="78" w:line="294" w:lineRule="exact"/>
        <w:ind w:left="839" w:hanging="359"/>
        <w:contextualSpacing w:val="0"/>
        <w:jc w:val="both"/>
        <w:rPr>
          <w:rFonts w:ascii="Symbol" w:hAnsi="Symbol"/>
        </w:rPr>
      </w:pPr>
      <w:r>
        <w:lastRenderedPageBreak/>
        <w:t>RHEP</w:t>
      </w:r>
      <w:r>
        <w:rPr>
          <w:spacing w:val="-3"/>
        </w:rPr>
        <w:t xml:space="preserve"> </w:t>
      </w:r>
      <w:r>
        <w:t>Occupancy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units):</w:t>
      </w:r>
    </w:p>
    <w:p w14:paraId="6D5FCEFB" w14:textId="77777777" w:rsidR="0089351F" w:rsidRDefault="0089351F" w:rsidP="0089351F">
      <w:pPr>
        <w:pStyle w:val="ListParagraph"/>
        <w:widowControl w:val="0"/>
        <w:numPr>
          <w:ilvl w:val="2"/>
          <w:numId w:val="7"/>
        </w:numPr>
        <w:tabs>
          <w:tab w:val="left" w:pos="1559"/>
        </w:tabs>
        <w:autoSpaceDE w:val="0"/>
        <w:autoSpaceDN w:val="0"/>
        <w:spacing w:line="286" w:lineRule="exact"/>
        <w:ind w:left="1559" w:hanging="359"/>
        <w:contextualSpacing w:val="0"/>
        <w:jc w:val="both"/>
      </w:pPr>
      <w:r>
        <w:t>100%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month ending </w:t>
      </w:r>
      <w:r>
        <w:rPr>
          <w:spacing w:val="-2"/>
        </w:rPr>
        <w:t>June.</w:t>
      </w:r>
    </w:p>
    <w:p w14:paraId="0F946A3F" w14:textId="77777777" w:rsidR="0089351F" w:rsidRDefault="0089351F" w:rsidP="0089351F">
      <w:pPr>
        <w:pStyle w:val="ListParagraph"/>
        <w:widowControl w:val="0"/>
        <w:numPr>
          <w:ilvl w:val="2"/>
          <w:numId w:val="7"/>
        </w:numPr>
        <w:tabs>
          <w:tab w:val="left" w:pos="1559"/>
        </w:tabs>
        <w:autoSpaceDE w:val="0"/>
        <w:autoSpaceDN w:val="0"/>
        <w:spacing w:line="276" w:lineRule="exact"/>
        <w:ind w:left="1559" w:hanging="359"/>
        <w:contextualSpacing w:val="0"/>
        <w:jc w:val="both"/>
      </w:pPr>
      <w:r>
        <w:t>Rent</w:t>
      </w:r>
      <w:r>
        <w:rPr>
          <w:spacing w:val="-5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rPr>
          <w:spacing w:val="-4"/>
        </w:rPr>
        <w:t>125%</w:t>
      </w:r>
    </w:p>
    <w:p w14:paraId="4BBCBE7D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line="283" w:lineRule="exact"/>
        <w:ind w:left="839" w:hanging="359"/>
        <w:contextualSpacing w:val="0"/>
        <w:jc w:val="both"/>
        <w:rPr>
          <w:rFonts w:ascii="Symbol" w:hAnsi="Symbol"/>
        </w:rPr>
      </w:pPr>
      <w:r>
        <w:t>RHE</w:t>
      </w:r>
      <w:r>
        <w:rPr>
          <w:spacing w:val="-5"/>
        </w:rPr>
        <w:t xml:space="preserve"> </w:t>
      </w:r>
      <w:r>
        <w:t>Scarborough</w:t>
      </w:r>
      <w:r>
        <w:rPr>
          <w:spacing w:val="-1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Occupancy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  <w:r>
        <w:rPr>
          <w:spacing w:val="-1"/>
        </w:rPr>
        <w:t xml:space="preserve"> </w:t>
      </w:r>
      <w:r>
        <w:t>(121</w:t>
      </w:r>
      <w:r>
        <w:rPr>
          <w:spacing w:val="-1"/>
        </w:rPr>
        <w:t xml:space="preserve"> </w:t>
      </w:r>
      <w:r>
        <w:rPr>
          <w:spacing w:val="-2"/>
        </w:rPr>
        <w:t>units):</w:t>
      </w:r>
    </w:p>
    <w:p w14:paraId="22E4A5D1" w14:textId="77777777" w:rsidR="0089351F" w:rsidRDefault="0089351F" w:rsidP="0089351F">
      <w:pPr>
        <w:pStyle w:val="ListParagraph"/>
        <w:widowControl w:val="0"/>
        <w:numPr>
          <w:ilvl w:val="2"/>
          <w:numId w:val="7"/>
        </w:numPr>
        <w:tabs>
          <w:tab w:val="left" w:pos="1558"/>
        </w:tabs>
        <w:autoSpaceDE w:val="0"/>
        <w:autoSpaceDN w:val="0"/>
        <w:spacing w:line="286" w:lineRule="exact"/>
        <w:ind w:left="1558" w:hanging="359"/>
        <w:contextualSpacing w:val="0"/>
        <w:jc w:val="both"/>
      </w:pPr>
      <w:r>
        <w:t>91%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 ending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 xml:space="preserve">(11 </w:t>
      </w:r>
      <w:r>
        <w:rPr>
          <w:spacing w:val="-2"/>
        </w:rPr>
        <w:t>vacancies)</w:t>
      </w:r>
    </w:p>
    <w:p w14:paraId="38BA05B0" w14:textId="77777777" w:rsidR="0089351F" w:rsidRDefault="0089351F" w:rsidP="0089351F">
      <w:pPr>
        <w:pStyle w:val="ListParagraph"/>
        <w:widowControl w:val="0"/>
        <w:numPr>
          <w:ilvl w:val="3"/>
          <w:numId w:val="7"/>
        </w:numPr>
        <w:tabs>
          <w:tab w:val="left" w:pos="2280"/>
        </w:tabs>
        <w:autoSpaceDE w:val="0"/>
        <w:autoSpaceDN w:val="0"/>
        <w:ind w:right="119"/>
        <w:contextualSpacing w:val="0"/>
        <w:jc w:val="both"/>
      </w:pPr>
      <w:r>
        <w:t>5 PBV applicants moved</w:t>
      </w:r>
      <w:r>
        <w:rPr>
          <w:spacing w:val="-1"/>
        </w:rPr>
        <w:t xml:space="preserve"> </w:t>
      </w:r>
      <w:r>
        <w:t>in the end of June; 3</w:t>
      </w:r>
      <w:r>
        <w:rPr>
          <w:spacing w:val="-1"/>
        </w:rPr>
        <w:t xml:space="preserve"> </w:t>
      </w:r>
      <w:r>
        <w:t>PBV are scheduled to move in July.</w:t>
      </w:r>
    </w:p>
    <w:p w14:paraId="537904B5" w14:textId="77777777" w:rsidR="0089351F" w:rsidRDefault="0089351F" w:rsidP="0089351F">
      <w:pPr>
        <w:pStyle w:val="ListParagraph"/>
        <w:widowControl w:val="0"/>
        <w:numPr>
          <w:ilvl w:val="3"/>
          <w:numId w:val="7"/>
        </w:numPr>
        <w:tabs>
          <w:tab w:val="left" w:pos="2279"/>
        </w:tabs>
        <w:autoSpaceDE w:val="0"/>
        <w:autoSpaceDN w:val="0"/>
        <w:ind w:left="2279" w:right="119"/>
        <w:contextualSpacing w:val="0"/>
        <w:jc w:val="both"/>
      </w:pPr>
      <w:r>
        <w:t>An additional 6 PBV applicants are in the initial stages of the income validation process and property management is looking to have them approved for move in before the end of July.</w:t>
      </w:r>
    </w:p>
    <w:p w14:paraId="64B67070" w14:textId="77777777" w:rsidR="0089351F" w:rsidRDefault="0089351F" w:rsidP="0089351F">
      <w:pPr>
        <w:pStyle w:val="ListParagraph"/>
        <w:widowControl w:val="0"/>
        <w:numPr>
          <w:ilvl w:val="2"/>
          <w:numId w:val="7"/>
        </w:numPr>
        <w:tabs>
          <w:tab w:val="left" w:pos="1558"/>
        </w:tabs>
        <w:autoSpaceDE w:val="0"/>
        <w:autoSpaceDN w:val="0"/>
        <w:spacing w:line="286" w:lineRule="exact"/>
        <w:ind w:left="1558" w:hanging="359"/>
        <w:contextualSpacing w:val="0"/>
        <w:jc w:val="both"/>
      </w:pPr>
      <w:r>
        <w:t>Rent</w:t>
      </w:r>
      <w:r>
        <w:rPr>
          <w:spacing w:val="-4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81.14%</w:t>
      </w:r>
    </w:p>
    <w:p w14:paraId="46046CFA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8"/>
        </w:tabs>
        <w:autoSpaceDE w:val="0"/>
        <w:autoSpaceDN w:val="0"/>
        <w:spacing w:line="283" w:lineRule="exact"/>
        <w:ind w:left="838" w:hanging="359"/>
        <w:contextualSpacing w:val="0"/>
        <w:jc w:val="both"/>
        <w:rPr>
          <w:rFonts w:ascii="Symbol" w:hAnsi="Symbol"/>
        </w:rPr>
      </w:pPr>
      <w:r>
        <w:t>Fireside</w:t>
      </w:r>
      <w:r>
        <w:rPr>
          <w:spacing w:val="-3"/>
        </w:rPr>
        <w:t xml:space="preserve"> </w:t>
      </w:r>
      <w:r>
        <w:t>Occupancy</w:t>
      </w:r>
      <w:r>
        <w:rPr>
          <w:spacing w:val="-1"/>
        </w:rPr>
        <w:t xml:space="preserve"> </w:t>
      </w:r>
      <w:r>
        <w:t>was 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14:paraId="32D58910" w14:textId="77777777" w:rsidR="0089351F" w:rsidRDefault="0089351F" w:rsidP="0089351F">
      <w:pPr>
        <w:pStyle w:val="ListParagraph"/>
        <w:widowControl w:val="0"/>
        <w:numPr>
          <w:ilvl w:val="2"/>
          <w:numId w:val="7"/>
        </w:numPr>
        <w:tabs>
          <w:tab w:val="left" w:pos="1559"/>
        </w:tabs>
        <w:autoSpaceDE w:val="0"/>
        <w:autoSpaceDN w:val="0"/>
        <w:spacing w:line="296" w:lineRule="exact"/>
        <w:ind w:left="1559" w:hanging="359"/>
        <w:contextualSpacing w:val="0"/>
        <w:jc w:val="both"/>
      </w:pPr>
      <w:r>
        <w:t>Occupancy</w:t>
      </w:r>
      <w:r>
        <w:rPr>
          <w:spacing w:val="-3"/>
        </w:rPr>
        <w:t xml:space="preserve"> </w:t>
      </w:r>
      <w:r>
        <w:t>– 95%</w:t>
      </w:r>
      <w:r>
        <w:rPr>
          <w:spacing w:val="-1"/>
        </w:rPr>
        <w:t xml:space="preserve"> </w:t>
      </w:r>
      <w:r>
        <w:t>occupancy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month ending </w:t>
      </w:r>
      <w:r>
        <w:rPr>
          <w:spacing w:val="-2"/>
        </w:rPr>
        <w:t>June.</w:t>
      </w:r>
    </w:p>
    <w:p w14:paraId="44F80746" w14:textId="77777777" w:rsidR="0089351F" w:rsidRDefault="0089351F" w:rsidP="0089351F">
      <w:pPr>
        <w:pStyle w:val="BodyText"/>
        <w:rPr>
          <w:sz w:val="28"/>
        </w:rPr>
      </w:pPr>
    </w:p>
    <w:p w14:paraId="7A3BE7CF" w14:textId="77777777" w:rsidR="0089351F" w:rsidRDefault="0089351F" w:rsidP="0089351F">
      <w:pPr>
        <w:spacing w:before="203"/>
        <w:ind w:left="120"/>
        <w:rPr>
          <w:sz w:val="26"/>
        </w:rPr>
      </w:pPr>
      <w:r>
        <w:rPr>
          <w:sz w:val="26"/>
          <w:u w:val="single"/>
        </w:rPr>
        <w:t>Maintenance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Activity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Summary</w:t>
      </w:r>
      <w:r>
        <w:rPr>
          <w:spacing w:val="-8"/>
          <w:sz w:val="26"/>
          <w:u w:val="single"/>
        </w:rPr>
        <w:t xml:space="preserve"> </w:t>
      </w:r>
      <w:r>
        <w:rPr>
          <w:sz w:val="26"/>
          <w:u w:val="single"/>
        </w:rPr>
        <w:t>for</w:t>
      </w:r>
      <w:r>
        <w:rPr>
          <w:spacing w:val="-8"/>
          <w:sz w:val="26"/>
          <w:u w:val="single"/>
        </w:rPr>
        <w:t xml:space="preserve"> </w:t>
      </w:r>
      <w:r>
        <w:rPr>
          <w:sz w:val="26"/>
          <w:u w:val="single"/>
        </w:rPr>
        <w:t>June</w:t>
      </w:r>
      <w:r>
        <w:rPr>
          <w:spacing w:val="-5"/>
          <w:sz w:val="26"/>
          <w:u w:val="single"/>
        </w:rPr>
        <w:t xml:space="preserve"> </w:t>
      </w:r>
      <w:r>
        <w:rPr>
          <w:spacing w:val="-4"/>
          <w:sz w:val="26"/>
          <w:u w:val="single"/>
        </w:rPr>
        <w:t>2023</w:t>
      </w:r>
    </w:p>
    <w:p w14:paraId="6738F92B" w14:textId="77777777" w:rsidR="0089351F" w:rsidRDefault="0089351F" w:rsidP="0089351F">
      <w:pPr>
        <w:pStyle w:val="BodyText"/>
        <w:rPr>
          <w:sz w:val="26"/>
        </w:rPr>
      </w:pPr>
    </w:p>
    <w:p w14:paraId="0FBBC1F6" w14:textId="77777777" w:rsidR="0089351F" w:rsidRDefault="0089351F" w:rsidP="0089351F">
      <w:pPr>
        <w:pStyle w:val="ListParagraph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line="318" w:lineRule="exact"/>
        <w:ind w:left="479" w:hanging="268"/>
        <w:contextualSpacing w:val="0"/>
        <w:rPr>
          <w:sz w:val="26"/>
        </w:rPr>
      </w:pPr>
      <w:r>
        <w:rPr>
          <w:sz w:val="26"/>
        </w:rPr>
        <w:t>RHE</w:t>
      </w:r>
      <w:r>
        <w:rPr>
          <w:spacing w:val="-7"/>
          <w:sz w:val="26"/>
        </w:rPr>
        <w:t xml:space="preserve"> </w:t>
      </w:r>
      <w:r>
        <w:rPr>
          <w:sz w:val="26"/>
        </w:rPr>
        <w:t>maintenance</w:t>
      </w:r>
      <w:r>
        <w:rPr>
          <w:spacing w:val="-7"/>
          <w:sz w:val="26"/>
        </w:rPr>
        <w:t xml:space="preserve"> </w:t>
      </w:r>
      <w:r>
        <w:rPr>
          <w:sz w:val="26"/>
        </w:rPr>
        <w:t>staff</w:t>
      </w:r>
      <w:r>
        <w:rPr>
          <w:spacing w:val="-4"/>
          <w:sz w:val="26"/>
        </w:rPr>
        <w:t xml:space="preserve"> </w:t>
      </w:r>
      <w:r>
        <w:rPr>
          <w:sz w:val="26"/>
        </w:rPr>
        <w:t>completed</w:t>
      </w:r>
      <w:r>
        <w:rPr>
          <w:spacing w:val="-3"/>
          <w:sz w:val="26"/>
        </w:rPr>
        <w:t xml:space="preserve"> </w:t>
      </w:r>
      <w:r>
        <w:rPr>
          <w:b/>
          <w:sz w:val="26"/>
          <w:u w:val="single"/>
        </w:rPr>
        <w:t>93</w:t>
      </w:r>
      <w:r>
        <w:rPr>
          <w:b/>
          <w:spacing w:val="-7"/>
          <w:sz w:val="26"/>
          <w:u w:val="single"/>
        </w:rPr>
        <w:t xml:space="preserve"> </w:t>
      </w:r>
      <w:r>
        <w:rPr>
          <w:sz w:val="26"/>
        </w:rPr>
        <w:t>work</w:t>
      </w:r>
      <w:r>
        <w:rPr>
          <w:spacing w:val="-7"/>
          <w:sz w:val="26"/>
        </w:rPr>
        <w:t xml:space="preserve"> </w:t>
      </w:r>
      <w:r>
        <w:rPr>
          <w:sz w:val="26"/>
        </w:rPr>
        <w:t>orders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JUNE.</w:t>
      </w:r>
    </w:p>
    <w:p w14:paraId="310CBDF4" w14:textId="77777777" w:rsidR="0089351F" w:rsidRDefault="0089351F" w:rsidP="0089351F">
      <w:pPr>
        <w:pStyle w:val="ListParagraph"/>
        <w:widowControl w:val="0"/>
        <w:numPr>
          <w:ilvl w:val="0"/>
          <w:numId w:val="6"/>
        </w:numPr>
        <w:tabs>
          <w:tab w:val="left" w:pos="480"/>
        </w:tabs>
        <w:autoSpaceDE w:val="0"/>
        <w:autoSpaceDN w:val="0"/>
        <w:ind w:right="874"/>
        <w:contextualSpacing w:val="0"/>
        <w:rPr>
          <w:sz w:val="26"/>
        </w:rPr>
      </w:pPr>
      <w:r>
        <w:rPr>
          <w:sz w:val="26"/>
        </w:rPr>
        <w:t>RHE</w:t>
      </w:r>
      <w:r>
        <w:rPr>
          <w:spacing w:val="-5"/>
          <w:sz w:val="26"/>
        </w:rPr>
        <w:t xml:space="preserve"> </w:t>
      </w:r>
      <w:r>
        <w:rPr>
          <w:sz w:val="26"/>
        </w:rPr>
        <w:t>maintenance</w:t>
      </w:r>
      <w:r>
        <w:rPr>
          <w:spacing w:val="-5"/>
          <w:sz w:val="26"/>
        </w:rPr>
        <w:t xml:space="preserve"> </w:t>
      </w:r>
      <w:r>
        <w:rPr>
          <w:sz w:val="26"/>
        </w:rPr>
        <w:t>staff</w:t>
      </w:r>
      <w:r>
        <w:rPr>
          <w:spacing w:val="-2"/>
          <w:sz w:val="26"/>
        </w:rPr>
        <w:t xml:space="preserve"> </w:t>
      </w:r>
      <w:r>
        <w:rPr>
          <w:sz w:val="26"/>
        </w:rPr>
        <w:t>accompanied</w:t>
      </w:r>
      <w:r>
        <w:rPr>
          <w:spacing w:val="-5"/>
          <w:sz w:val="26"/>
        </w:rPr>
        <w:t xml:space="preserve"> </w:t>
      </w:r>
      <w:r>
        <w:rPr>
          <w:sz w:val="26"/>
        </w:rPr>
        <w:t>pest</w:t>
      </w:r>
      <w:r>
        <w:rPr>
          <w:spacing w:val="-5"/>
          <w:sz w:val="26"/>
        </w:rPr>
        <w:t xml:space="preserve"> </w:t>
      </w:r>
      <w:r>
        <w:rPr>
          <w:sz w:val="26"/>
        </w:rPr>
        <w:t>control</w:t>
      </w:r>
      <w:r>
        <w:rPr>
          <w:spacing w:val="-5"/>
          <w:sz w:val="26"/>
        </w:rPr>
        <w:t xml:space="preserve"> </w:t>
      </w:r>
      <w:r>
        <w:rPr>
          <w:sz w:val="26"/>
        </w:rPr>
        <w:t>on</w:t>
      </w:r>
      <w:r>
        <w:rPr>
          <w:spacing w:val="-5"/>
          <w:sz w:val="26"/>
        </w:rPr>
        <w:t xml:space="preserve"> </w:t>
      </w:r>
      <w:r>
        <w:rPr>
          <w:b/>
          <w:sz w:val="26"/>
          <w:u w:val="single"/>
        </w:rPr>
        <w:t>98</w:t>
      </w:r>
      <w:r>
        <w:rPr>
          <w:b/>
          <w:spacing w:val="-4"/>
          <w:sz w:val="26"/>
          <w:u w:val="single"/>
        </w:rPr>
        <w:t xml:space="preserve"> </w:t>
      </w:r>
      <w:r>
        <w:rPr>
          <w:sz w:val="26"/>
        </w:rPr>
        <w:t>preventive</w:t>
      </w:r>
      <w:r>
        <w:rPr>
          <w:spacing w:val="-5"/>
          <w:sz w:val="26"/>
        </w:rPr>
        <w:t xml:space="preserve"> </w:t>
      </w:r>
      <w:r>
        <w:rPr>
          <w:sz w:val="26"/>
        </w:rPr>
        <w:t>pest</w:t>
      </w:r>
      <w:r>
        <w:rPr>
          <w:spacing w:val="-5"/>
          <w:sz w:val="26"/>
        </w:rPr>
        <w:t xml:space="preserve"> </w:t>
      </w:r>
      <w:r>
        <w:rPr>
          <w:sz w:val="26"/>
        </w:rPr>
        <w:t>control appointments for David Scull and Scarborough Square</w:t>
      </w:r>
    </w:p>
    <w:p w14:paraId="50E00D56" w14:textId="77777777" w:rsidR="0089351F" w:rsidRDefault="0089351F" w:rsidP="0089351F">
      <w:pPr>
        <w:pStyle w:val="ListParagraph"/>
        <w:widowControl w:val="0"/>
        <w:numPr>
          <w:ilvl w:val="0"/>
          <w:numId w:val="6"/>
        </w:numPr>
        <w:tabs>
          <w:tab w:val="left" w:pos="480"/>
        </w:tabs>
        <w:autoSpaceDE w:val="0"/>
        <w:autoSpaceDN w:val="0"/>
        <w:ind w:right="1147"/>
        <w:contextualSpacing w:val="0"/>
        <w:rPr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maintenance</w:t>
      </w:r>
      <w:r>
        <w:rPr>
          <w:spacing w:val="-6"/>
          <w:sz w:val="26"/>
        </w:rPr>
        <w:t xml:space="preserve"> </w:t>
      </w:r>
      <w:r>
        <w:rPr>
          <w:sz w:val="26"/>
        </w:rPr>
        <w:t>department</w:t>
      </w:r>
      <w:r>
        <w:rPr>
          <w:spacing w:val="-6"/>
          <w:sz w:val="26"/>
        </w:rPr>
        <w:t xml:space="preserve"> </w:t>
      </w:r>
      <w:r>
        <w:rPr>
          <w:sz w:val="26"/>
        </w:rPr>
        <w:t>facilitated</w:t>
      </w:r>
      <w:r>
        <w:rPr>
          <w:spacing w:val="-6"/>
          <w:sz w:val="26"/>
        </w:rPr>
        <w:t xml:space="preserve"> </w:t>
      </w:r>
      <w:r>
        <w:rPr>
          <w:b/>
          <w:sz w:val="26"/>
          <w:u w:val="single"/>
        </w:rPr>
        <w:t>26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HQS</w:t>
      </w:r>
      <w:r>
        <w:rPr>
          <w:spacing w:val="-6"/>
          <w:sz w:val="26"/>
        </w:rPr>
        <w:t xml:space="preserve"> </w:t>
      </w:r>
      <w:r>
        <w:rPr>
          <w:sz w:val="26"/>
        </w:rPr>
        <w:t>inspections</w:t>
      </w:r>
      <w:r>
        <w:rPr>
          <w:spacing w:val="-6"/>
          <w:sz w:val="26"/>
        </w:rPr>
        <w:t xml:space="preserve"> </w:t>
      </w:r>
      <w:r>
        <w:rPr>
          <w:sz w:val="26"/>
        </w:rPr>
        <w:t>with</w:t>
      </w:r>
      <w:r>
        <w:rPr>
          <w:spacing w:val="-6"/>
          <w:sz w:val="26"/>
        </w:rPr>
        <w:t xml:space="preserve"> </w:t>
      </w:r>
      <w:r>
        <w:rPr>
          <w:sz w:val="26"/>
        </w:rPr>
        <w:t>third-party landlords in the month of JUNE.</w:t>
      </w:r>
    </w:p>
    <w:p w14:paraId="3E6C71F6" w14:textId="77777777" w:rsidR="0089351F" w:rsidRDefault="0089351F" w:rsidP="0089351F">
      <w:pPr>
        <w:pStyle w:val="ListParagraph"/>
        <w:widowControl w:val="0"/>
        <w:numPr>
          <w:ilvl w:val="0"/>
          <w:numId w:val="6"/>
        </w:numPr>
        <w:tabs>
          <w:tab w:val="left" w:pos="480"/>
        </w:tabs>
        <w:autoSpaceDE w:val="0"/>
        <w:autoSpaceDN w:val="0"/>
        <w:ind w:right="246"/>
        <w:contextualSpacing w:val="0"/>
        <w:rPr>
          <w:sz w:val="26"/>
        </w:rPr>
      </w:pPr>
      <w:r>
        <w:rPr>
          <w:sz w:val="26"/>
        </w:rPr>
        <w:t>There</w:t>
      </w:r>
      <w:r>
        <w:rPr>
          <w:spacing w:val="-4"/>
          <w:sz w:val="26"/>
        </w:rPr>
        <w:t xml:space="preserve"> </w:t>
      </w:r>
      <w:r>
        <w:rPr>
          <w:sz w:val="26"/>
        </w:rPr>
        <w:t>were</w:t>
      </w:r>
      <w:r>
        <w:rPr>
          <w:spacing w:val="-4"/>
          <w:sz w:val="26"/>
        </w:rPr>
        <w:t xml:space="preserve"> </w:t>
      </w:r>
      <w:r>
        <w:rPr>
          <w:b/>
          <w:sz w:val="26"/>
          <w:u w:val="single"/>
        </w:rPr>
        <w:t>8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move-ins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b/>
          <w:sz w:val="26"/>
          <w:u w:val="single"/>
        </w:rPr>
        <w:t>4</w:t>
      </w:r>
      <w:r>
        <w:rPr>
          <w:b/>
          <w:spacing w:val="-4"/>
          <w:sz w:val="26"/>
          <w:u w:val="single"/>
        </w:rPr>
        <w:t xml:space="preserve"> </w:t>
      </w:r>
      <w:r>
        <w:rPr>
          <w:sz w:val="26"/>
        </w:rPr>
        <w:t>move-outs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month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May.</w:t>
      </w:r>
      <w:r>
        <w:rPr>
          <w:spacing w:val="-4"/>
          <w:sz w:val="26"/>
        </w:rPr>
        <w:t xml:space="preserve"> </w:t>
      </w:r>
      <w:r>
        <w:rPr>
          <w:sz w:val="26"/>
        </w:rPr>
        <w:t>Vacant</w:t>
      </w:r>
      <w:r>
        <w:rPr>
          <w:spacing w:val="-1"/>
          <w:sz w:val="26"/>
        </w:rPr>
        <w:t xml:space="preserve"> </w:t>
      </w:r>
      <w:r>
        <w:rPr>
          <w:sz w:val="26"/>
        </w:rPr>
        <w:t>units</w:t>
      </w:r>
      <w:r>
        <w:rPr>
          <w:spacing w:val="-4"/>
          <w:sz w:val="26"/>
        </w:rPr>
        <w:t xml:space="preserve"> </w:t>
      </w:r>
      <w:r>
        <w:rPr>
          <w:sz w:val="26"/>
        </w:rPr>
        <w:t>are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the process of turnover.</w:t>
      </w:r>
    </w:p>
    <w:p w14:paraId="615CBC69" w14:textId="77777777" w:rsidR="0089351F" w:rsidRDefault="0089351F" w:rsidP="0089351F">
      <w:pPr>
        <w:pStyle w:val="BodyText"/>
        <w:spacing w:before="6"/>
        <w:rPr>
          <w:sz w:val="25"/>
        </w:rPr>
      </w:pPr>
    </w:p>
    <w:p w14:paraId="3DB50460" w14:textId="77777777" w:rsidR="0089351F" w:rsidRDefault="0089351F" w:rsidP="0089351F">
      <w:pPr>
        <w:pStyle w:val="Heading1"/>
        <w:spacing w:before="1"/>
        <w:rPr>
          <w:u w:val="none"/>
        </w:rPr>
      </w:pPr>
      <w:r>
        <w:t>Housing</w:t>
      </w:r>
      <w:r>
        <w:rPr>
          <w:spacing w:val="-6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Voucher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(HCVP)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</w:p>
    <w:p w14:paraId="6475B6DB" w14:textId="77777777" w:rsidR="0089351F" w:rsidRDefault="0089351F" w:rsidP="0089351F">
      <w:pPr>
        <w:pStyle w:val="BodyText"/>
        <w:spacing w:before="2"/>
        <w:rPr>
          <w:b/>
          <w:sz w:val="16"/>
        </w:rPr>
      </w:pPr>
    </w:p>
    <w:p w14:paraId="12F4E38D" w14:textId="77777777" w:rsidR="0089351F" w:rsidRDefault="0089351F" w:rsidP="0089351F">
      <w:pPr>
        <w:spacing w:before="90" w:line="276" w:lineRule="exact"/>
        <w:ind w:left="120"/>
        <w:rPr>
          <w:b/>
        </w:rPr>
      </w:pPr>
      <w:r>
        <w:rPr>
          <w:b/>
        </w:rPr>
        <w:t xml:space="preserve">June </w:t>
      </w:r>
      <w:r>
        <w:rPr>
          <w:b/>
          <w:spacing w:val="-4"/>
        </w:rPr>
        <w:t>2023</w:t>
      </w:r>
    </w:p>
    <w:p w14:paraId="57CA5297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80"/>
        </w:tabs>
        <w:autoSpaceDE w:val="0"/>
        <w:autoSpaceDN w:val="0"/>
        <w:ind w:right="654"/>
        <w:contextualSpacing w:val="0"/>
      </w:pPr>
      <w:r>
        <w:t>HCV Program voucher units leased for the month ending June 2023 was 82.70%, and calendar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81.75%.</w:t>
      </w:r>
      <w:r>
        <w:rPr>
          <w:spacing w:val="-3"/>
        </w:rPr>
        <w:t xml:space="preserve"> </w:t>
      </w:r>
      <w:r>
        <w:t>HCV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utilization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month</w:t>
      </w:r>
      <w:r>
        <w:rPr>
          <w:spacing w:val="-2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97.29%.</w:t>
      </w:r>
    </w:p>
    <w:p w14:paraId="07CF57CE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80"/>
        </w:tabs>
        <w:autoSpaceDE w:val="0"/>
        <w:autoSpaceDN w:val="0"/>
        <w:ind w:right="294"/>
        <w:contextualSpacing w:val="0"/>
      </w:pPr>
      <w:r>
        <w:t>The</w:t>
      </w:r>
      <w:r>
        <w:rPr>
          <w:spacing w:val="-5"/>
        </w:rPr>
        <w:t xml:space="preserve"> </w:t>
      </w:r>
      <w:r>
        <w:t>50-unit</w:t>
      </w:r>
      <w:r>
        <w:rPr>
          <w:spacing w:val="-4"/>
        </w:rPr>
        <w:t xml:space="preserve"> </w:t>
      </w:r>
      <w:r>
        <w:t>Mainstream</w:t>
      </w:r>
      <w:r>
        <w:rPr>
          <w:spacing w:val="-2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Voucher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allocated</w:t>
      </w:r>
      <w:r>
        <w:rPr>
          <w:spacing w:val="-4"/>
        </w:rPr>
        <w:t xml:space="preserve"> </w:t>
      </w:r>
      <w:r>
        <w:t>dollar</w:t>
      </w:r>
      <w:r>
        <w:rPr>
          <w:spacing w:val="-3"/>
        </w:rPr>
        <w:t xml:space="preserve"> </w:t>
      </w:r>
      <w:r>
        <w:t>for dollar based on utilization is 100% leased for the month of June 2023.</w:t>
      </w:r>
    </w:p>
    <w:p w14:paraId="3868315C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ind w:left="479" w:right="599"/>
        <w:contextualSpacing w:val="0"/>
        <w:jc w:val="both"/>
      </w:pPr>
      <w:r>
        <w:t>The 5-unit Moderate Rehabilitation Single Room</w:t>
      </w:r>
      <w:r>
        <w:rPr>
          <w:spacing w:val="-1"/>
        </w:rPr>
        <w:t xml:space="preserve"> </w:t>
      </w:r>
      <w:r>
        <w:t>Occupancy (SRO) program, for which funds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dollar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dollar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utilization,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leased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of June 2023.</w:t>
      </w:r>
    </w:p>
    <w:p w14:paraId="103A60C1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80"/>
        </w:tabs>
        <w:autoSpaceDE w:val="0"/>
        <w:autoSpaceDN w:val="0"/>
        <w:ind w:right="386"/>
        <w:contextualSpacing w:val="0"/>
        <w:jc w:val="both"/>
      </w:pPr>
      <w:r>
        <w:t>The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VASH</w:t>
      </w:r>
      <w:r>
        <w:rPr>
          <w:spacing w:val="-4"/>
        </w:rPr>
        <w:t xml:space="preserve"> </w:t>
      </w:r>
      <w:r>
        <w:t>vouchers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leased.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VASH</w:t>
      </w:r>
      <w:r>
        <w:rPr>
          <w:spacing w:val="-4"/>
        </w:rPr>
        <w:t xml:space="preserve"> </w:t>
      </w:r>
      <w:r>
        <w:t>vouchers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issued and the clients are searching for a unit.</w:t>
      </w:r>
    </w:p>
    <w:p w14:paraId="2A9E86C9" w14:textId="77777777" w:rsidR="0089351F" w:rsidRDefault="0089351F" w:rsidP="0089351F">
      <w:pPr>
        <w:pStyle w:val="BodyText"/>
        <w:rPr>
          <w:sz w:val="26"/>
        </w:rPr>
      </w:pPr>
    </w:p>
    <w:p w14:paraId="1EA5891D" w14:textId="77777777" w:rsidR="0089351F" w:rsidRDefault="0089351F" w:rsidP="0089351F">
      <w:pPr>
        <w:pStyle w:val="BodyText"/>
        <w:spacing w:before="9"/>
        <w:rPr>
          <w:sz w:val="21"/>
        </w:rPr>
      </w:pPr>
    </w:p>
    <w:p w14:paraId="4F89EAEF" w14:textId="77777777" w:rsidR="0089351F" w:rsidRDefault="0089351F" w:rsidP="0089351F">
      <w:pPr>
        <w:pStyle w:val="Heading1"/>
        <w:rPr>
          <w:u w:val="none"/>
        </w:rPr>
      </w:pPr>
      <w:r>
        <w:t>Fostering</w:t>
      </w:r>
      <w:r>
        <w:rPr>
          <w:spacing w:val="-5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Independence</w:t>
      </w:r>
      <w:r>
        <w:rPr>
          <w:spacing w:val="-4"/>
        </w:rPr>
        <w:t xml:space="preserve"> </w:t>
      </w:r>
      <w:r>
        <w:t>(FYI)</w:t>
      </w:r>
      <w:r>
        <w:rPr>
          <w:spacing w:val="-3"/>
        </w:rPr>
        <w:t xml:space="preserve"> </w:t>
      </w:r>
      <w:r>
        <w:rPr>
          <w:spacing w:val="-2"/>
        </w:rPr>
        <w:t>Vouchers</w:t>
      </w:r>
    </w:p>
    <w:p w14:paraId="7906C503" w14:textId="77777777" w:rsidR="0089351F" w:rsidRDefault="0089351F" w:rsidP="0089351F">
      <w:pPr>
        <w:sectPr w:rsidR="0089351F">
          <w:pgSz w:w="12240" w:h="15840"/>
          <w:pgMar w:top="1360" w:right="1320" w:bottom="2460" w:left="1320" w:header="0" w:footer="2275" w:gutter="0"/>
          <w:cols w:space="720"/>
        </w:sectPr>
      </w:pPr>
    </w:p>
    <w:p w14:paraId="13C0FD67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before="78" w:line="293" w:lineRule="exact"/>
        <w:ind w:left="839" w:hanging="359"/>
        <w:contextualSpacing w:val="0"/>
        <w:rPr>
          <w:rFonts w:ascii="Symbol" w:hAnsi="Symbol"/>
        </w:rPr>
      </w:pPr>
      <w:r>
        <w:lastRenderedPageBreak/>
        <w:t>RHE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twenty (25)</w:t>
      </w:r>
      <w:r>
        <w:rPr>
          <w:spacing w:val="-2"/>
        </w:rPr>
        <w:t xml:space="preserve"> </w:t>
      </w:r>
      <w:r>
        <w:t>referrals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Montgomery</w:t>
      </w:r>
      <w:r>
        <w:rPr>
          <w:spacing w:val="-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rPr>
          <w:spacing w:val="-2"/>
        </w:rPr>
        <w:t>Welfare.</w:t>
      </w:r>
    </w:p>
    <w:p w14:paraId="6DC60EE3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line="293" w:lineRule="exact"/>
        <w:ind w:left="839" w:hanging="359"/>
        <w:contextualSpacing w:val="0"/>
        <w:rPr>
          <w:rFonts w:ascii="Symbol" w:hAnsi="Symbol"/>
        </w:rPr>
      </w:pPr>
      <w:r>
        <w:t>RHE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awarded</w:t>
      </w:r>
      <w:r>
        <w:rPr>
          <w:spacing w:val="-1"/>
        </w:rPr>
        <w:t xml:space="preserve"> </w:t>
      </w:r>
      <w:r>
        <w:t>eighteen</w:t>
      </w:r>
      <w:r>
        <w:rPr>
          <w:spacing w:val="-2"/>
        </w:rPr>
        <w:t xml:space="preserve"> </w:t>
      </w:r>
      <w:r>
        <w:t>(18)</w:t>
      </w:r>
      <w:r>
        <w:rPr>
          <w:spacing w:val="-1"/>
        </w:rPr>
        <w:t xml:space="preserve"> </w:t>
      </w:r>
      <w:r>
        <w:t>Fostering</w:t>
      </w:r>
      <w:r>
        <w:rPr>
          <w:spacing w:val="-1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 xml:space="preserve">Independence </w:t>
      </w:r>
      <w:r>
        <w:rPr>
          <w:spacing w:val="-2"/>
        </w:rPr>
        <w:t>Vouchers.</w:t>
      </w:r>
    </w:p>
    <w:p w14:paraId="62361CB0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line="293" w:lineRule="exact"/>
        <w:ind w:left="839"/>
        <w:contextualSpacing w:val="0"/>
        <w:rPr>
          <w:rFonts w:ascii="Symbol" w:hAnsi="Symbol"/>
        </w:rPr>
      </w:pPr>
      <w:r>
        <w:t>RHE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Eighteen (18)</w:t>
      </w:r>
      <w:r>
        <w:rPr>
          <w:spacing w:val="-2"/>
        </w:rPr>
        <w:t xml:space="preserve"> </w:t>
      </w:r>
      <w:r>
        <w:t>vouchers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transitioning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rPr>
          <w:spacing w:val="-2"/>
        </w:rPr>
        <w:t>housing.</w:t>
      </w:r>
    </w:p>
    <w:p w14:paraId="50F78073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before="2" w:line="293" w:lineRule="exact"/>
        <w:ind w:left="839"/>
        <w:contextualSpacing w:val="0"/>
        <w:rPr>
          <w:rFonts w:ascii="Symbol" w:hAnsi="Symbol"/>
        </w:rPr>
      </w:pPr>
      <w:r>
        <w:t>Seventeen</w:t>
      </w:r>
      <w:r>
        <w:rPr>
          <w:spacing w:val="-4"/>
        </w:rPr>
        <w:t xml:space="preserve"> </w:t>
      </w:r>
      <w:r>
        <w:t>(17)</w:t>
      </w:r>
      <w:r>
        <w:rPr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successfully</w:t>
      </w:r>
      <w:r>
        <w:rPr>
          <w:spacing w:val="-1"/>
        </w:rPr>
        <w:t xml:space="preserve"> </w:t>
      </w:r>
      <w:r>
        <w:t>leased</w:t>
      </w:r>
      <w:r>
        <w:rPr>
          <w:spacing w:val="-1"/>
        </w:rPr>
        <w:t xml:space="preserve"> </w:t>
      </w:r>
      <w:r>
        <w:rPr>
          <w:spacing w:val="-2"/>
        </w:rPr>
        <w:t>units.</w:t>
      </w:r>
    </w:p>
    <w:p w14:paraId="4207A6ED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line="293" w:lineRule="exact"/>
        <w:ind w:left="839"/>
        <w:contextualSpacing w:val="0"/>
        <w:rPr>
          <w:rFonts w:ascii="Symbol" w:hAnsi="Symbol"/>
        </w:rPr>
      </w:pPr>
      <w:r>
        <w:t>Six</w:t>
      </w:r>
      <w:r>
        <w:rPr>
          <w:spacing w:val="-1"/>
        </w:rPr>
        <w:t xml:space="preserve"> </w:t>
      </w:r>
      <w:r>
        <w:t>(6)</w:t>
      </w:r>
      <w:r>
        <w:rPr>
          <w:spacing w:val="-2"/>
        </w:rPr>
        <w:t xml:space="preserve"> </w:t>
      </w:r>
      <w:r>
        <w:t>Foster</w:t>
      </w:r>
      <w:r>
        <w:rPr>
          <w:spacing w:val="-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waitlist</w:t>
      </w:r>
    </w:p>
    <w:p w14:paraId="3A9BA232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ind w:left="839" w:right="556"/>
        <w:contextualSpacing w:val="0"/>
        <w:rPr>
          <w:rFonts w:ascii="Symbol" w:hAnsi="Symbol"/>
        </w:rPr>
      </w:pP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 those Foster Youth demonstrating at risk behaviors.</w:t>
      </w:r>
    </w:p>
    <w:p w14:paraId="7FAA38AB" w14:textId="77777777" w:rsidR="0089351F" w:rsidRDefault="0089351F" w:rsidP="0089351F">
      <w:pPr>
        <w:pStyle w:val="BodyText"/>
        <w:spacing w:before="10"/>
        <w:rPr>
          <w:sz w:val="23"/>
        </w:rPr>
      </w:pPr>
    </w:p>
    <w:p w14:paraId="404CF687" w14:textId="77777777" w:rsidR="0089351F" w:rsidRDefault="0089351F" w:rsidP="0089351F">
      <w:pPr>
        <w:pStyle w:val="Heading1"/>
        <w:rPr>
          <w:u w:val="none"/>
        </w:rPr>
      </w:pPr>
      <w:r>
        <w:t>Parkside</w:t>
      </w:r>
      <w:r>
        <w:rPr>
          <w:spacing w:val="-3"/>
        </w:rPr>
        <w:t xml:space="preserve"> </w:t>
      </w:r>
      <w:r>
        <w:rPr>
          <w:spacing w:val="-2"/>
        </w:rPr>
        <w:t>Landing</w:t>
      </w:r>
    </w:p>
    <w:p w14:paraId="639A5D00" w14:textId="77777777" w:rsidR="0089351F" w:rsidRDefault="0089351F" w:rsidP="0089351F">
      <w:pPr>
        <w:pStyle w:val="BodyText"/>
        <w:spacing w:before="2"/>
        <w:rPr>
          <w:b/>
          <w:sz w:val="16"/>
        </w:rPr>
      </w:pPr>
    </w:p>
    <w:p w14:paraId="33EEBF8A" w14:textId="77777777" w:rsidR="0089351F" w:rsidRDefault="0089351F" w:rsidP="0089351F">
      <w:pPr>
        <w:spacing w:before="90"/>
        <w:ind w:left="120"/>
      </w:pPr>
      <w:r>
        <w:rPr>
          <w:b/>
        </w:rPr>
        <w:t>Reporting</w:t>
      </w:r>
      <w:r>
        <w:rPr>
          <w:b/>
          <w:spacing w:val="-2"/>
        </w:rPr>
        <w:t xml:space="preserve"> </w:t>
      </w:r>
      <w:r>
        <w:rPr>
          <w:b/>
        </w:rPr>
        <w:t>Period:</w:t>
      </w:r>
      <w:r>
        <w:rPr>
          <w:b/>
          <w:spacing w:val="55"/>
        </w:rPr>
        <w:t xml:space="preserve"> </w:t>
      </w:r>
      <w:r>
        <w:t xml:space="preserve">June </w:t>
      </w:r>
      <w:r>
        <w:rPr>
          <w:spacing w:val="-4"/>
        </w:rPr>
        <w:t>2023</w:t>
      </w:r>
    </w:p>
    <w:p w14:paraId="6936D23E" w14:textId="77777777" w:rsidR="0089351F" w:rsidRDefault="0089351F" w:rsidP="0089351F">
      <w:pPr>
        <w:pStyle w:val="BodyText"/>
      </w:pPr>
    </w:p>
    <w:p w14:paraId="772C8ECE" w14:textId="77777777" w:rsidR="0089351F" w:rsidRDefault="0089351F" w:rsidP="0089351F">
      <w:pPr>
        <w:pStyle w:val="Heading1"/>
        <w:spacing w:line="276" w:lineRule="exact"/>
        <w:rPr>
          <w:u w:val="none"/>
        </w:rPr>
      </w:pPr>
      <w:r>
        <w:rPr>
          <w:spacing w:val="-2"/>
          <w:u w:val="none"/>
        </w:rPr>
        <w:t>Updates</w:t>
      </w:r>
    </w:p>
    <w:p w14:paraId="036F5F77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line="293" w:lineRule="exact"/>
        <w:ind w:left="839" w:hanging="359"/>
        <w:contextualSpacing w:val="0"/>
        <w:jc w:val="both"/>
        <w:rPr>
          <w:rFonts w:ascii="Symbol" w:hAnsi="Symbol"/>
        </w:rPr>
      </w:pPr>
      <w:r>
        <w:t>LIHTC</w:t>
      </w:r>
      <w:r>
        <w:rPr>
          <w:spacing w:val="-4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ongoing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households.</w:t>
      </w:r>
    </w:p>
    <w:p w14:paraId="62ADF7A0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115"/>
        <w:contextualSpacing w:val="0"/>
        <w:jc w:val="both"/>
        <w:rPr>
          <w:rFonts w:ascii="Symbol" w:hAnsi="Symbol"/>
        </w:rPr>
      </w:pPr>
      <w:r>
        <w:t xml:space="preserve">The Placed </w:t>
      </w:r>
      <w:proofErr w:type="gramStart"/>
      <w:r>
        <w:t>In</w:t>
      </w:r>
      <w:proofErr w:type="gramEnd"/>
      <w:r>
        <w:t xml:space="preserve"> Service application has been duly submitted to Maryland CDA and is currently being reviewed. The development team continues to work with Agency staff to address questions on the submission.</w:t>
      </w:r>
    </w:p>
    <w:p w14:paraId="47019316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115"/>
        <w:contextualSpacing w:val="0"/>
        <w:jc w:val="both"/>
        <w:rPr>
          <w:rFonts w:ascii="Symbol" w:hAnsi="Symbol"/>
        </w:rPr>
      </w:pPr>
      <w:r>
        <w:t>Maryland CDA inspector walked three of the site’s accessible units in June 2023 to ensure compliance.</w:t>
      </w:r>
      <w:r>
        <w:rPr>
          <w:spacing w:val="40"/>
        </w:rPr>
        <w:t xml:space="preserve"> </w:t>
      </w:r>
      <w:r>
        <w:t>No material issues presented.</w:t>
      </w:r>
      <w:r>
        <w:rPr>
          <w:spacing w:val="40"/>
        </w:rPr>
        <w:t xml:space="preserve"> </w:t>
      </w:r>
      <w:r>
        <w:t>Final report to be issued in July 2023 for close out.</w:t>
      </w:r>
    </w:p>
    <w:p w14:paraId="2274844B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line="293" w:lineRule="exact"/>
        <w:ind w:left="839" w:hanging="359"/>
        <w:contextualSpacing w:val="0"/>
        <w:jc w:val="both"/>
        <w:rPr>
          <w:rFonts w:ascii="Symbol" w:hAnsi="Symbol"/>
        </w:rPr>
      </w:pPr>
      <w:r>
        <w:t>PNC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4"/>
        </w:rPr>
        <w:t>2023.</w:t>
      </w:r>
    </w:p>
    <w:p w14:paraId="6B03E7CB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115"/>
        <w:contextualSpacing w:val="0"/>
        <w:jc w:val="both"/>
        <w:rPr>
          <w:rFonts w:ascii="Symbol" w:hAnsi="Symbol"/>
        </w:rPr>
      </w:pPr>
      <w:r>
        <w:t>Property Management continues to work with Harkins on final close out items and warranty items and solving the HVAC condensation line issues.</w:t>
      </w:r>
    </w:p>
    <w:p w14:paraId="0FE03994" w14:textId="77777777" w:rsidR="0089351F" w:rsidRDefault="0089351F" w:rsidP="0089351F">
      <w:pPr>
        <w:pStyle w:val="BodyText"/>
        <w:spacing w:before="10"/>
        <w:rPr>
          <w:sz w:val="23"/>
        </w:rPr>
      </w:pPr>
    </w:p>
    <w:p w14:paraId="280DACB9" w14:textId="77777777" w:rsidR="0089351F" w:rsidRDefault="0089351F" w:rsidP="0089351F">
      <w:pPr>
        <w:pStyle w:val="Heading1"/>
        <w:spacing w:line="276" w:lineRule="exact"/>
        <w:rPr>
          <w:u w:val="none"/>
        </w:rPr>
      </w:pPr>
      <w:r>
        <w:rPr>
          <w:spacing w:val="-2"/>
          <w:u w:val="none"/>
        </w:rPr>
        <w:t>Look-Ahead</w:t>
      </w:r>
    </w:p>
    <w:p w14:paraId="2FA7F366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39"/>
        </w:tabs>
        <w:autoSpaceDE w:val="0"/>
        <w:autoSpaceDN w:val="0"/>
        <w:spacing w:line="293" w:lineRule="exact"/>
        <w:ind w:left="839" w:hanging="359"/>
        <w:contextualSpacing w:val="0"/>
        <w:rPr>
          <w:rFonts w:ascii="Symbol" w:hAnsi="Symbol"/>
        </w:rPr>
      </w:pPr>
      <w:r>
        <w:t>RHE</w:t>
      </w:r>
      <w:r>
        <w:rPr>
          <w:spacing w:val="-6"/>
        </w:rPr>
        <w:t xml:space="preserve"> </w:t>
      </w:r>
      <w:r>
        <w:t>conducts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progress/coordination</w:t>
      </w:r>
      <w:r>
        <w:rPr>
          <w:spacing w:val="-2"/>
        </w:rPr>
        <w:t xml:space="preserve"> </w:t>
      </w:r>
      <w:r>
        <w:t>calls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WINN</w:t>
      </w:r>
      <w:r>
        <w:rPr>
          <w:spacing w:val="-1"/>
        </w:rPr>
        <w:t xml:space="preserve"> </w:t>
      </w:r>
      <w:r>
        <w:rPr>
          <w:spacing w:val="-2"/>
        </w:rPr>
        <w:t>management.</w:t>
      </w:r>
    </w:p>
    <w:p w14:paraId="593160C0" w14:textId="77777777" w:rsidR="0089351F" w:rsidRDefault="0089351F" w:rsidP="0089351F">
      <w:pPr>
        <w:pStyle w:val="ListParagraph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666"/>
        <w:contextualSpacing w:val="0"/>
        <w:rPr>
          <w:rFonts w:ascii="Symbol" w:hAnsi="Symbol"/>
        </w:rPr>
      </w:pP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economic/physical</w:t>
      </w:r>
      <w:r>
        <w:rPr>
          <w:spacing w:val="-4"/>
        </w:rPr>
        <w:t xml:space="preserve"> </w:t>
      </w:r>
      <w:r>
        <w:t>vacancy</w:t>
      </w:r>
      <w:r>
        <w:rPr>
          <w:spacing w:val="-3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for stabilization and conversion.</w:t>
      </w:r>
    </w:p>
    <w:p w14:paraId="565997A4" w14:textId="77777777" w:rsidR="0089351F" w:rsidRDefault="0089351F" w:rsidP="0089351F">
      <w:pPr>
        <w:pStyle w:val="BodyText"/>
        <w:spacing w:before="10"/>
        <w:rPr>
          <w:sz w:val="23"/>
        </w:rPr>
      </w:pPr>
    </w:p>
    <w:p w14:paraId="461B4C03" w14:textId="77777777" w:rsidR="0089351F" w:rsidRDefault="0089351F" w:rsidP="0089351F">
      <w:pPr>
        <w:pStyle w:val="Heading1"/>
        <w:rPr>
          <w:u w:val="none"/>
        </w:rPr>
      </w:pPr>
      <w:r>
        <w:t>RHE</w:t>
      </w:r>
      <w:r>
        <w:rPr>
          <w:spacing w:val="-3"/>
        </w:rPr>
        <w:t xml:space="preserve"> </w:t>
      </w:r>
      <w:r>
        <w:t>Scarborough</w:t>
      </w:r>
      <w:r>
        <w:rPr>
          <w:spacing w:val="-3"/>
        </w:rPr>
        <w:t xml:space="preserve"> </w:t>
      </w:r>
      <w:r>
        <w:rPr>
          <w:spacing w:val="-2"/>
        </w:rPr>
        <w:t>Square</w:t>
      </w:r>
    </w:p>
    <w:p w14:paraId="203FFC56" w14:textId="77777777" w:rsidR="0089351F" w:rsidRDefault="0089351F" w:rsidP="0089351F">
      <w:pPr>
        <w:pStyle w:val="BodyText"/>
        <w:spacing w:before="2"/>
        <w:rPr>
          <w:b/>
          <w:sz w:val="16"/>
        </w:rPr>
      </w:pPr>
    </w:p>
    <w:p w14:paraId="51C042A3" w14:textId="77777777" w:rsidR="0089351F" w:rsidRDefault="0089351F" w:rsidP="0089351F">
      <w:pPr>
        <w:spacing w:before="90"/>
        <w:ind w:left="120"/>
      </w:pPr>
      <w:r>
        <w:rPr>
          <w:b/>
        </w:rPr>
        <w:t>Reporting</w:t>
      </w:r>
      <w:r>
        <w:rPr>
          <w:b/>
          <w:spacing w:val="-3"/>
        </w:rPr>
        <w:t xml:space="preserve"> </w:t>
      </w:r>
      <w:r>
        <w:rPr>
          <w:b/>
        </w:rPr>
        <w:t>Period:</w:t>
      </w:r>
      <w:r>
        <w:rPr>
          <w:b/>
          <w:spacing w:val="55"/>
        </w:rPr>
        <w:t xml:space="preserve"> </w:t>
      </w:r>
      <w:r>
        <w:t xml:space="preserve">June </w:t>
      </w:r>
      <w:r>
        <w:rPr>
          <w:spacing w:val="-4"/>
        </w:rPr>
        <w:t>2023</w:t>
      </w:r>
    </w:p>
    <w:p w14:paraId="57C9476C" w14:textId="77777777" w:rsidR="0089351F" w:rsidRDefault="0089351F" w:rsidP="0089351F">
      <w:pPr>
        <w:pStyle w:val="BodyText"/>
      </w:pPr>
    </w:p>
    <w:p w14:paraId="5FC5DCC3" w14:textId="77777777" w:rsidR="0089351F" w:rsidRDefault="0089351F" w:rsidP="0089351F">
      <w:pPr>
        <w:pStyle w:val="BodyText"/>
        <w:ind w:left="120" w:right="83"/>
      </w:pPr>
      <w:r>
        <w:t>CDC Capital is currently engaging consultants (Architect including MEP, Property Condition Assessment,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etc.)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4%</w:t>
      </w:r>
      <w:r>
        <w:rPr>
          <w:spacing w:val="-4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application by September 30, 2023. The following estimated timeline for 4% LIHTC process.</w:t>
      </w:r>
    </w:p>
    <w:p w14:paraId="44B31F93" w14:textId="77777777" w:rsidR="0089351F" w:rsidRDefault="0089351F" w:rsidP="0089351F">
      <w:pPr>
        <w:pStyle w:val="BodyText"/>
      </w:pPr>
    </w:p>
    <w:p w14:paraId="26CF121C" w14:textId="77777777" w:rsidR="0089351F" w:rsidRDefault="0089351F" w:rsidP="0089351F">
      <w:pPr>
        <w:pStyle w:val="Heading1"/>
        <w:rPr>
          <w:u w:val="none"/>
        </w:rPr>
      </w:pPr>
      <w:r>
        <w:rPr>
          <w:u w:val="none"/>
        </w:rPr>
        <w:t>May/June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2023</w:t>
      </w:r>
    </w:p>
    <w:p w14:paraId="70F68F7D" w14:textId="77777777" w:rsidR="0089351F" w:rsidRDefault="0089351F" w:rsidP="0089351F">
      <w:pPr>
        <w:pStyle w:val="ListParagraph"/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ind w:right="597"/>
        <w:contextualSpacing w:val="0"/>
      </w:pPr>
      <w:r>
        <w:t>Engaged</w:t>
      </w:r>
      <w:r>
        <w:rPr>
          <w:spacing w:val="-8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Condition</w:t>
      </w:r>
      <w:r>
        <w:rPr>
          <w:spacing w:val="-1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consultant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renovation scope of work.</w:t>
      </w:r>
    </w:p>
    <w:p w14:paraId="3DEBAE03" w14:textId="77777777" w:rsidR="0089351F" w:rsidRDefault="0089351F" w:rsidP="0089351F">
      <w:pPr>
        <w:pStyle w:val="ListParagraph"/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ind w:right="443"/>
        <w:contextualSpacing w:val="0"/>
      </w:pPr>
      <w:r>
        <w:t>Engaged</w:t>
      </w:r>
      <w:r>
        <w:rPr>
          <w:spacing w:val="-5"/>
        </w:rPr>
        <w:t xml:space="preserve"> </w:t>
      </w:r>
      <w:r>
        <w:t>architect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MEP/Structural</w:t>
      </w:r>
      <w:r>
        <w:rPr>
          <w:spacing w:val="-5"/>
        </w:rPr>
        <w:t xml:space="preserve"> </w:t>
      </w:r>
      <w:r>
        <w:t>Engineers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 xml:space="preserve">construction </w:t>
      </w:r>
      <w:r>
        <w:rPr>
          <w:spacing w:val="-2"/>
        </w:rPr>
        <w:t>drawing.</w:t>
      </w:r>
    </w:p>
    <w:p w14:paraId="157F8FD2" w14:textId="77777777" w:rsidR="0089351F" w:rsidRDefault="0089351F" w:rsidP="0089351F">
      <w:pPr>
        <w:sectPr w:rsidR="0089351F">
          <w:pgSz w:w="12240" w:h="15840"/>
          <w:pgMar w:top="1360" w:right="1320" w:bottom="2460" w:left="1320" w:header="0" w:footer="2275" w:gutter="0"/>
          <w:cols w:space="720"/>
        </w:sectPr>
      </w:pPr>
    </w:p>
    <w:p w14:paraId="59BD1FE3" w14:textId="77777777" w:rsidR="0089351F" w:rsidRDefault="0089351F" w:rsidP="0089351F">
      <w:pPr>
        <w:pStyle w:val="Heading1"/>
        <w:spacing w:before="75"/>
        <w:rPr>
          <w:u w:val="none"/>
        </w:rPr>
      </w:pPr>
      <w:r>
        <w:rPr>
          <w:u w:val="none"/>
        </w:rPr>
        <w:lastRenderedPageBreak/>
        <w:t>September</w:t>
      </w:r>
      <w:r>
        <w:rPr>
          <w:spacing w:val="-9"/>
          <w:u w:val="none"/>
        </w:rPr>
        <w:t xml:space="preserve"> </w:t>
      </w:r>
      <w:r>
        <w:rPr>
          <w:spacing w:val="-4"/>
          <w:u w:val="none"/>
        </w:rPr>
        <w:t>2023</w:t>
      </w:r>
    </w:p>
    <w:p w14:paraId="477D34EF" w14:textId="77777777" w:rsidR="0089351F" w:rsidRDefault="0089351F" w:rsidP="0089351F">
      <w:pPr>
        <w:pStyle w:val="ListParagraph"/>
        <w:widowControl w:val="0"/>
        <w:numPr>
          <w:ilvl w:val="0"/>
          <w:numId w:val="4"/>
        </w:numPr>
        <w:tabs>
          <w:tab w:val="left" w:pos="1559"/>
        </w:tabs>
        <w:autoSpaceDE w:val="0"/>
        <w:autoSpaceDN w:val="0"/>
        <w:ind w:left="1559" w:hanging="359"/>
        <w:contextualSpacing w:val="0"/>
      </w:pPr>
      <w:r>
        <w:t>Selected</w:t>
      </w:r>
      <w:r>
        <w:rPr>
          <w:spacing w:val="-4"/>
        </w:rPr>
        <w:t xml:space="preserve"> </w:t>
      </w:r>
      <w:r>
        <w:t>LIHTC</w:t>
      </w:r>
      <w:r>
        <w:rPr>
          <w:spacing w:val="-4"/>
        </w:rPr>
        <w:t xml:space="preserve"> </w:t>
      </w:r>
      <w:r>
        <w:rPr>
          <w:spacing w:val="-2"/>
        </w:rPr>
        <w:t>investor</w:t>
      </w:r>
    </w:p>
    <w:p w14:paraId="29649D20" w14:textId="77777777" w:rsidR="0089351F" w:rsidRDefault="0089351F" w:rsidP="0089351F">
      <w:pPr>
        <w:pStyle w:val="ListParagraph"/>
        <w:widowControl w:val="0"/>
        <w:numPr>
          <w:ilvl w:val="0"/>
          <w:numId w:val="4"/>
        </w:numPr>
        <w:tabs>
          <w:tab w:val="left" w:pos="1559"/>
        </w:tabs>
        <w:autoSpaceDE w:val="0"/>
        <w:autoSpaceDN w:val="0"/>
        <w:ind w:left="1559" w:hanging="359"/>
        <w:contextualSpacing w:val="0"/>
      </w:pPr>
      <w:r>
        <w:t>Engaged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Contractor</w:t>
      </w:r>
    </w:p>
    <w:p w14:paraId="13ECA879" w14:textId="77777777" w:rsidR="0089351F" w:rsidRDefault="0089351F" w:rsidP="0089351F">
      <w:pPr>
        <w:pStyle w:val="ListParagraph"/>
        <w:widowControl w:val="0"/>
        <w:numPr>
          <w:ilvl w:val="0"/>
          <w:numId w:val="4"/>
        </w:numPr>
        <w:tabs>
          <w:tab w:val="left" w:pos="1559"/>
        </w:tabs>
        <w:autoSpaceDE w:val="0"/>
        <w:autoSpaceDN w:val="0"/>
        <w:ind w:left="1559" w:hanging="359"/>
        <w:contextualSpacing w:val="0"/>
      </w:pPr>
      <w:r>
        <w:t>Submit</w:t>
      </w:r>
      <w:r>
        <w:rPr>
          <w:spacing w:val="-3"/>
        </w:rPr>
        <w:t xml:space="preserve"> </w:t>
      </w:r>
      <w:r>
        <w:t>4%</w:t>
      </w:r>
      <w:r>
        <w:rPr>
          <w:spacing w:val="-3"/>
        </w:rPr>
        <w:t xml:space="preserve"> </w:t>
      </w:r>
      <w:r>
        <w:t>LIHTC</w:t>
      </w:r>
      <w:r>
        <w:rPr>
          <w:spacing w:val="-2"/>
        </w:rPr>
        <w:t xml:space="preserve"> application.</w:t>
      </w:r>
    </w:p>
    <w:p w14:paraId="7907E73F" w14:textId="77777777" w:rsidR="0089351F" w:rsidRDefault="0089351F" w:rsidP="0089351F">
      <w:pPr>
        <w:pStyle w:val="ListParagraph"/>
        <w:widowControl w:val="0"/>
        <w:numPr>
          <w:ilvl w:val="0"/>
          <w:numId w:val="4"/>
        </w:numPr>
        <w:tabs>
          <w:tab w:val="left" w:pos="1559"/>
        </w:tabs>
        <w:autoSpaceDE w:val="0"/>
        <w:autoSpaceDN w:val="0"/>
        <w:ind w:left="1559" w:hanging="359"/>
        <w:contextualSpacing w:val="0"/>
      </w:pPr>
      <w:r>
        <w:t>Submit</w:t>
      </w:r>
      <w:r>
        <w:rPr>
          <w:spacing w:val="-11"/>
        </w:rPr>
        <w:t xml:space="preserve"> </w:t>
      </w:r>
      <w:r>
        <w:t>Rental</w:t>
      </w:r>
      <w:r>
        <w:rPr>
          <w:spacing w:val="-7"/>
        </w:rPr>
        <w:t xml:space="preserve"> </w:t>
      </w:r>
      <w:r>
        <w:t>Housing</w:t>
      </w:r>
      <w:r>
        <w:rPr>
          <w:spacing w:val="-13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(RHW)</w:t>
      </w:r>
      <w:r>
        <w:rPr>
          <w:spacing w:val="-16"/>
        </w:rPr>
        <w:t xml:space="preserve"> </w:t>
      </w:r>
      <w:r>
        <w:rPr>
          <w:spacing w:val="-2"/>
        </w:rPr>
        <w:t>Application</w:t>
      </w:r>
    </w:p>
    <w:p w14:paraId="3F3F4C0E" w14:textId="77777777" w:rsidR="0089351F" w:rsidRDefault="0089351F" w:rsidP="0089351F">
      <w:pPr>
        <w:pStyle w:val="ListParagraph"/>
        <w:widowControl w:val="0"/>
        <w:numPr>
          <w:ilvl w:val="0"/>
          <w:numId w:val="4"/>
        </w:numPr>
        <w:tabs>
          <w:tab w:val="left" w:pos="1558"/>
        </w:tabs>
        <w:autoSpaceDE w:val="0"/>
        <w:autoSpaceDN w:val="0"/>
        <w:ind w:left="1558" w:hanging="358"/>
        <w:contextualSpacing w:val="0"/>
      </w:pPr>
      <w:r>
        <w:t>Submit</w:t>
      </w:r>
      <w:r>
        <w:rPr>
          <w:spacing w:val="-3"/>
        </w:rPr>
        <w:t xml:space="preserve"> </w:t>
      </w:r>
      <w:r>
        <w:t>Rental</w:t>
      </w:r>
      <w:r>
        <w:rPr>
          <w:spacing w:val="-3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(RHP)</w:t>
      </w:r>
      <w:r>
        <w:rPr>
          <w:spacing w:val="-3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rPr>
          <w:spacing w:val="-2"/>
        </w:rPr>
        <w:t>Application</w:t>
      </w:r>
    </w:p>
    <w:p w14:paraId="7A558BC6" w14:textId="77777777" w:rsidR="0089351F" w:rsidRDefault="0089351F" w:rsidP="0089351F">
      <w:pPr>
        <w:pStyle w:val="BodyText"/>
      </w:pPr>
    </w:p>
    <w:p w14:paraId="3EE03134" w14:textId="77777777" w:rsidR="0089351F" w:rsidRDefault="0089351F" w:rsidP="0089351F">
      <w:pPr>
        <w:pStyle w:val="Heading1"/>
        <w:rPr>
          <w:u w:val="none"/>
        </w:rPr>
      </w:pPr>
      <w:r>
        <w:rPr>
          <w:u w:val="none"/>
        </w:rPr>
        <w:t>November/December</w:t>
      </w:r>
      <w:r>
        <w:rPr>
          <w:spacing w:val="-13"/>
          <w:u w:val="none"/>
        </w:rPr>
        <w:t xml:space="preserve"> </w:t>
      </w:r>
      <w:r>
        <w:rPr>
          <w:spacing w:val="-4"/>
          <w:u w:val="none"/>
        </w:rPr>
        <w:t>2023</w:t>
      </w:r>
    </w:p>
    <w:p w14:paraId="39CC5E8C" w14:textId="77777777" w:rsidR="0089351F" w:rsidRDefault="0089351F" w:rsidP="0089351F">
      <w:pPr>
        <w:pStyle w:val="ListParagraph"/>
        <w:widowControl w:val="0"/>
        <w:numPr>
          <w:ilvl w:val="0"/>
          <w:numId w:val="2"/>
        </w:numPr>
        <w:tabs>
          <w:tab w:val="left" w:pos="1559"/>
        </w:tabs>
        <w:autoSpaceDE w:val="0"/>
        <w:autoSpaceDN w:val="0"/>
        <w:ind w:left="1559" w:right="565"/>
        <w:contextualSpacing w:val="0"/>
      </w:pPr>
      <w:r>
        <w:t>The</w:t>
      </w:r>
      <w:r>
        <w:rPr>
          <w:spacing w:val="-16"/>
        </w:rPr>
        <w:t xml:space="preserve"> </w:t>
      </w:r>
      <w:r>
        <w:t>Architect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drawings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Ownership will submit Building Permit application to City of Rockville</w:t>
      </w:r>
    </w:p>
    <w:p w14:paraId="705405B6" w14:textId="77777777" w:rsidR="0089351F" w:rsidRDefault="0089351F" w:rsidP="0089351F">
      <w:pPr>
        <w:pStyle w:val="ListParagraph"/>
        <w:widowControl w:val="0"/>
        <w:numPr>
          <w:ilvl w:val="0"/>
          <w:numId w:val="2"/>
        </w:numPr>
        <w:tabs>
          <w:tab w:val="left" w:pos="1559"/>
        </w:tabs>
        <w:autoSpaceDE w:val="0"/>
        <w:autoSpaceDN w:val="0"/>
        <w:ind w:left="1559" w:hanging="359"/>
        <w:contextualSpacing w:val="0"/>
      </w:pPr>
      <w:r>
        <w:t>Submit</w:t>
      </w:r>
      <w:r>
        <w:rPr>
          <w:spacing w:val="-10"/>
        </w:rPr>
        <w:t xml:space="preserve"> </w:t>
      </w:r>
      <w:r>
        <w:t>Combined</w:t>
      </w:r>
      <w:r>
        <w:rPr>
          <w:spacing w:val="-11"/>
        </w:rPr>
        <w:t xml:space="preserve"> </w:t>
      </w:r>
      <w:r>
        <w:t>Viability/Commitment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rPr>
          <w:spacing w:val="-2"/>
        </w:rPr>
        <w:t>Package</w:t>
      </w:r>
    </w:p>
    <w:p w14:paraId="626C03B0" w14:textId="77777777" w:rsidR="0089351F" w:rsidRDefault="0089351F" w:rsidP="0089351F">
      <w:pPr>
        <w:pStyle w:val="BodyText"/>
        <w:rPr>
          <w:sz w:val="26"/>
        </w:rPr>
      </w:pPr>
    </w:p>
    <w:p w14:paraId="64D6586B" w14:textId="77777777" w:rsidR="0089351F" w:rsidRDefault="0089351F" w:rsidP="0089351F">
      <w:pPr>
        <w:pStyle w:val="BodyText"/>
        <w:rPr>
          <w:sz w:val="22"/>
        </w:rPr>
      </w:pPr>
    </w:p>
    <w:p w14:paraId="0E0AE6C7" w14:textId="77777777" w:rsidR="0089351F" w:rsidRDefault="0089351F" w:rsidP="0089351F">
      <w:pPr>
        <w:pStyle w:val="Heading1"/>
        <w:rPr>
          <w:u w:val="none"/>
        </w:rPr>
      </w:pPr>
      <w:r>
        <w:rPr>
          <w:u w:val="none"/>
        </w:rPr>
        <w:t>November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2024</w:t>
      </w:r>
    </w:p>
    <w:p w14:paraId="534414F7" w14:textId="77777777" w:rsidR="0089351F" w:rsidRDefault="0089351F" w:rsidP="0089351F">
      <w:pPr>
        <w:pStyle w:val="ListParagraph"/>
        <w:widowControl w:val="0"/>
        <w:numPr>
          <w:ilvl w:val="0"/>
          <w:numId w:val="3"/>
        </w:numPr>
        <w:tabs>
          <w:tab w:val="left" w:pos="1558"/>
        </w:tabs>
        <w:autoSpaceDE w:val="0"/>
        <w:autoSpaceDN w:val="0"/>
        <w:ind w:left="1558" w:hanging="359"/>
        <w:contextualSpacing w:val="0"/>
      </w:pPr>
      <w:r>
        <w:t>Estimated</w:t>
      </w:r>
      <w:r>
        <w:rPr>
          <w:spacing w:val="-3"/>
        </w:rPr>
        <w:t xml:space="preserve"> </w:t>
      </w:r>
      <w:r>
        <w:rPr>
          <w:spacing w:val="-2"/>
        </w:rPr>
        <w:t>closing</w:t>
      </w:r>
    </w:p>
    <w:p w14:paraId="75E53C2B" w14:textId="77777777" w:rsidR="0089351F" w:rsidRDefault="0089351F" w:rsidP="0089351F">
      <w:pPr>
        <w:pStyle w:val="BodyText"/>
      </w:pPr>
    </w:p>
    <w:p w14:paraId="764221CC" w14:textId="77777777" w:rsidR="0089351F" w:rsidRDefault="0089351F" w:rsidP="0089351F">
      <w:pPr>
        <w:pStyle w:val="BodyText"/>
        <w:ind w:left="120"/>
      </w:pPr>
      <w:r>
        <w:t>The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Needs</w:t>
      </w:r>
      <w:r>
        <w:rPr>
          <w:spacing w:val="-15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(PNA)</w:t>
      </w:r>
      <w:r>
        <w:rPr>
          <w:spacing w:val="-4"/>
        </w:rPr>
        <w:t xml:space="preserve"> </w:t>
      </w:r>
      <w:r>
        <w:t>consultant</w:t>
      </w:r>
      <w:r>
        <w:rPr>
          <w:spacing w:val="-1"/>
        </w:rPr>
        <w:t xml:space="preserve"> </w:t>
      </w:r>
      <w:r>
        <w:t>inspected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PNA report early next week (before July 19).</w:t>
      </w:r>
    </w:p>
    <w:p w14:paraId="621789C4" w14:textId="77777777" w:rsidR="0089351F" w:rsidRDefault="0089351F" w:rsidP="0089351F">
      <w:pPr>
        <w:pStyle w:val="BodyText"/>
      </w:pPr>
    </w:p>
    <w:p w14:paraId="3C0D0B61" w14:textId="77777777" w:rsidR="0089351F" w:rsidRDefault="0089351F" w:rsidP="0089351F">
      <w:pPr>
        <w:pStyle w:val="BodyText"/>
        <w:ind w:left="120" w:right="83"/>
      </w:pP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architect</w:t>
      </w:r>
      <w:r>
        <w:rPr>
          <w:spacing w:val="-5"/>
        </w:rPr>
        <w:t xml:space="preserve"> </w:t>
      </w:r>
      <w:r>
        <w:t>firm</w:t>
      </w:r>
      <w:r>
        <w:rPr>
          <w:spacing w:val="-5"/>
        </w:rPr>
        <w:t xml:space="preserve"> </w:t>
      </w:r>
      <w:r>
        <w:t>(Bennett</w:t>
      </w:r>
      <w:r>
        <w:rPr>
          <w:spacing w:val="-5"/>
        </w:rPr>
        <w:t xml:space="preserve"> </w:t>
      </w:r>
      <w:r>
        <w:t>Frank</w:t>
      </w:r>
      <w:r>
        <w:rPr>
          <w:spacing w:val="-5"/>
        </w:rPr>
        <w:t xml:space="preserve"> </w:t>
      </w:r>
      <w:r>
        <w:t>McCarthy</w:t>
      </w:r>
      <w:r>
        <w:rPr>
          <w:spacing w:val="-15"/>
        </w:rPr>
        <w:t xml:space="preserve"> </w:t>
      </w:r>
      <w:r>
        <w:t>Architects).</w:t>
      </w:r>
      <w:r>
        <w:rPr>
          <w:spacing w:val="40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 currently inspecting and measuring the apartment, townhouse units, and community space.</w:t>
      </w:r>
    </w:p>
    <w:p w14:paraId="5B7A66A6" w14:textId="77777777" w:rsidR="0089351F" w:rsidRDefault="0089351F" w:rsidP="0089351F">
      <w:pPr>
        <w:pStyle w:val="BodyText"/>
        <w:ind w:left="120"/>
      </w:pPr>
      <w:r>
        <w:t>Additionally,</w:t>
      </w:r>
      <w:r>
        <w:rPr>
          <w:spacing w:val="-9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Uniform</w:t>
      </w:r>
      <w:r>
        <w:rPr>
          <w:spacing w:val="-6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Accessibility</w:t>
      </w:r>
      <w:r>
        <w:rPr>
          <w:spacing w:val="-6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(UFAS)</w:t>
      </w:r>
      <w:r>
        <w:rPr>
          <w:spacing w:val="-6"/>
        </w:rPr>
        <w:t xml:space="preserve"> </w:t>
      </w:r>
      <w:r>
        <w:rPr>
          <w:spacing w:val="-2"/>
        </w:rPr>
        <w:t>units.</w:t>
      </w:r>
    </w:p>
    <w:p w14:paraId="01C0C30D" w14:textId="77777777" w:rsidR="0089351F" w:rsidRDefault="0089351F" w:rsidP="0089351F">
      <w:pPr>
        <w:pStyle w:val="BodyText"/>
        <w:spacing w:before="5"/>
        <w:rPr>
          <w:sz w:val="25"/>
        </w:rPr>
      </w:pPr>
    </w:p>
    <w:p w14:paraId="5B078DE8" w14:textId="77777777" w:rsidR="0089351F" w:rsidRDefault="0089351F" w:rsidP="0089351F">
      <w:pPr>
        <w:pStyle w:val="Heading1"/>
        <w:spacing w:before="1"/>
        <w:rPr>
          <w:u w:val="none"/>
        </w:rPr>
      </w:pPr>
      <w:r>
        <w:t>Family</w:t>
      </w:r>
      <w:r>
        <w:rPr>
          <w:spacing w:val="-5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t>Sufficiency</w:t>
      </w:r>
      <w:r>
        <w:rPr>
          <w:spacing w:val="-2"/>
        </w:rPr>
        <w:t xml:space="preserve"> </w:t>
      </w:r>
      <w:r>
        <w:t>(FSS)</w:t>
      </w:r>
      <w:r>
        <w:rPr>
          <w:spacing w:val="-3"/>
        </w:rPr>
        <w:t xml:space="preserve"> </w:t>
      </w:r>
      <w:r>
        <w:t>/Resident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Report-Period</w:t>
      </w:r>
      <w:r>
        <w:rPr>
          <w:spacing w:val="-2"/>
        </w:rPr>
        <w:t xml:space="preserve"> </w:t>
      </w:r>
      <w:r>
        <w:t>YTD:</w:t>
      </w:r>
      <w:r>
        <w:rPr>
          <w:spacing w:val="-1"/>
        </w:rPr>
        <w:t xml:space="preserve"> </w:t>
      </w:r>
      <w:r>
        <w:t>June</w:t>
      </w:r>
      <w:r>
        <w:rPr>
          <w:spacing w:val="-4"/>
        </w:rPr>
        <w:t xml:space="preserve"> 2023</w:t>
      </w:r>
    </w:p>
    <w:p w14:paraId="4BDBE25D" w14:textId="77777777" w:rsidR="0089351F" w:rsidRDefault="0089351F" w:rsidP="0089351F">
      <w:pPr>
        <w:pStyle w:val="BodyText"/>
        <w:spacing w:before="2"/>
        <w:rPr>
          <w:b/>
          <w:sz w:val="16"/>
        </w:rPr>
      </w:pPr>
    </w:p>
    <w:p w14:paraId="4D87D58A" w14:textId="77777777" w:rsidR="0089351F" w:rsidRDefault="0089351F" w:rsidP="0089351F">
      <w:pPr>
        <w:pStyle w:val="BodyText"/>
        <w:spacing w:before="90"/>
        <w:ind w:left="120"/>
      </w:pPr>
      <w:r>
        <w:t>25</w:t>
      </w:r>
      <w:r>
        <w:rPr>
          <w:spacing w:val="-1"/>
        </w:rPr>
        <w:t xml:space="preserve"> </w:t>
      </w:r>
      <w:proofErr w:type="gramStart"/>
      <w:r>
        <w:t>-</w:t>
      </w:r>
      <w:r>
        <w:rPr>
          <w:spacing w:val="29"/>
        </w:rPr>
        <w:t xml:space="preserve">  </w:t>
      </w:r>
      <w:r>
        <w:t>Public</w:t>
      </w:r>
      <w:proofErr w:type="gramEnd"/>
      <w:r>
        <w:rPr>
          <w:spacing w:val="-2"/>
        </w:rPr>
        <w:t xml:space="preserve"> </w:t>
      </w:r>
      <w:r>
        <w:t xml:space="preserve">Housing </w:t>
      </w:r>
      <w:r>
        <w:rPr>
          <w:spacing w:val="-2"/>
        </w:rPr>
        <w:t>participants</w:t>
      </w:r>
    </w:p>
    <w:p w14:paraId="6F17DB1C" w14:textId="77777777" w:rsidR="0089351F" w:rsidRDefault="0089351F" w:rsidP="0089351F">
      <w:pPr>
        <w:pStyle w:val="BodyText"/>
        <w:ind w:left="120" w:right="5641"/>
      </w:pPr>
      <w:r>
        <w:t>4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FSS</w:t>
      </w:r>
      <w:r>
        <w:rPr>
          <w:spacing w:val="-5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completed 48 -</w:t>
      </w:r>
      <w:r>
        <w:rPr>
          <w:spacing w:val="80"/>
        </w:rPr>
        <w:t xml:space="preserve"> </w:t>
      </w:r>
      <w:r>
        <w:t>Voucher participants</w:t>
      </w:r>
    </w:p>
    <w:p w14:paraId="013DA20F" w14:textId="77777777" w:rsidR="0089351F" w:rsidRDefault="0089351F" w:rsidP="0089351F">
      <w:pPr>
        <w:ind w:left="120"/>
      </w:pPr>
      <w:proofErr w:type="gramStart"/>
      <w:r>
        <w:t>9</w:t>
      </w:r>
      <w:r>
        <w:rPr>
          <w:spacing w:val="27"/>
        </w:rPr>
        <w:t xml:space="preserve">  </w:t>
      </w:r>
      <w:r>
        <w:t>-</w:t>
      </w:r>
      <w:proofErr w:type="gramEnd"/>
      <w:r>
        <w:rPr>
          <w:spacing w:val="28"/>
        </w:rPr>
        <w:t xml:space="preserve">  </w:t>
      </w:r>
      <w:r>
        <w:t>Homeowners</w:t>
      </w:r>
      <w:r>
        <w:rPr>
          <w:spacing w:val="1"/>
        </w:rPr>
        <w:t xml:space="preserve"> </w:t>
      </w:r>
      <w:r>
        <w:t>(</w:t>
      </w:r>
      <w:r>
        <w:rPr>
          <w:i/>
        </w:rPr>
        <w:t>6</w:t>
      </w:r>
      <w:r>
        <w:rPr>
          <w:i/>
          <w:spacing w:val="-1"/>
        </w:rPr>
        <w:t xml:space="preserve"> </w:t>
      </w:r>
      <w:r>
        <w:rPr>
          <w:i/>
        </w:rPr>
        <w:t>-voucher HO;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rPr>
          <w:i/>
          <w:spacing w:val="1"/>
        </w:rPr>
        <w:t xml:space="preserve"> </w:t>
      </w:r>
      <w:r>
        <w:rPr>
          <w:i/>
        </w:rPr>
        <w:t>voucher HO</w:t>
      </w:r>
      <w:r>
        <w:rPr>
          <w:i/>
          <w:spacing w:val="-2"/>
        </w:rPr>
        <w:t xml:space="preserve"> </w:t>
      </w:r>
      <w:r>
        <w:rPr>
          <w:i/>
        </w:rPr>
        <w:t>graduates;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PH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HO</w:t>
      </w:r>
      <w:r>
        <w:rPr>
          <w:i/>
          <w:spacing w:val="1"/>
        </w:rPr>
        <w:t xml:space="preserve"> </w:t>
      </w:r>
      <w:r>
        <w:rPr>
          <w:i/>
          <w:spacing w:val="-2"/>
        </w:rPr>
        <w:t>graduate</w:t>
      </w:r>
      <w:r>
        <w:rPr>
          <w:spacing w:val="-2"/>
        </w:rPr>
        <w:t>)</w:t>
      </w:r>
    </w:p>
    <w:p w14:paraId="347EC7AE" w14:textId="77777777" w:rsidR="0089351F" w:rsidRDefault="0089351F" w:rsidP="0089351F">
      <w:pPr>
        <w:pStyle w:val="BodyText"/>
        <w:tabs>
          <w:tab w:val="left" w:pos="479"/>
        </w:tabs>
        <w:ind w:left="119"/>
      </w:pPr>
      <w:r>
        <w:rPr>
          <w:spacing w:val="-10"/>
        </w:rPr>
        <w:t>2</w:t>
      </w:r>
      <w:r>
        <w:tab/>
        <w:t>-</w:t>
      </w:r>
      <w:r>
        <w:rPr>
          <w:spacing w:val="57"/>
        </w:rPr>
        <w:t xml:space="preserve"> </w:t>
      </w:r>
      <w:r>
        <w:t xml:space="preserve">FSS </w:t>
      </w:r>
      <w:r>
        <w:rPr>
          <w:spacing w:val="-2"/>
        </w:rPr>
        <w:t>Graduates</w:t>
      </w:r>
    </w:p>
    <w:p w14:paraId="7EBF3AD2" w14:textId="77777777" w:rsidR="0089351F" w:rsidRDefault="0089351F" w:rsidP="0089351F">
      <w:pPr>
        <w:pStyle w:val="BodyText"/>
      </w:pPr>
    </w:p>
    <w:p w14:paraId="0940831D" w14:textId="77777777" w:rsidR="0089351F" w:rsidRDefault="0089351F" w:rsidP="0089351F">
      <w:pPr>
        <w:pStyle w:val="Heading1"/>
        <w:ind w:right="83"/>
        <w:rPr>
          <w:u w:val="none"/>
        </w:rPr>
      </w:pPr>
      <w:r>
        <w:t>Resident</w:t>
      </w:r>
      <w:r>
        <w:rPr>
          <w:spacing w:val="-6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Self-Sufficiency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(ROSS)</w:t>
      </w:r>
      <w:r>
        <w:rPr>
          <w:spacing w:val="-6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Report-Period</w:t>
      </w:r>
      <w:r>
        <w:rPr>
          <w:spacing w:val="-5"/>
        </w:rPr>
        <w:t xml:space="preserve"> </w:t>
      </w:r>
      <w:r>
        <w:t>YTD:</w:t>
      </w:r>
      <w:r>
        <w:rPr>
          <w:u w:val="none"/>
        </w:rPr>
        <w:t xml:space="preserve"> </w:t>
      </w:r>
      <w:r>
        <w:t>April 2023</w:t>
      </w:r>
    </w:p>
    <w:p w14:paraId="0AF2B24D" w14:textId="77777777" w:rsidR="0089351F" w:rsidRDefault="0089351F" w:rsidP="0089351F">
      <w:pPr>
        <w:pStyle w:val="BodyText"/>
        <w:spacing w:before="2"/>
        <w:rPr>
          <w:b/>
          <w:sz w:val="16"/>
        </w:rPr>
      </w:pPr>
    </w:p>
    <w:p w14:paraId="1BAEE162" w14:textId="77777777" w:rsidR="0089351F" w:rsidRDefault="0089351F" w:rsidP="0089351F">
      <w:pPr>
        <w:pStyle w:val="BodyText"/>
        <w:tabs>
          <w:tab w:val="left" w:pos="659"/>
        </w:tabs>
        <w:spacing w:before="90"/>
        <w:ind w:left="120"/>
      </w:pPr>
      <w:r>
        <w:rPr>
          <w:spacing w:val="-5"/>
        </w:rPr>
        <w:t>50</w:t>
      </w:r>
      <w:r>
        <w:tab/>
        <w:t>-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rPr>
          <w:spacing w:val="-2"/>
        </w:rPr>
        <w:t>participant</w:t>
      </w:r>
    </w:p>
    <w:p w14:paraId="1F0922ED" w14:textId="77777777" w:rsidR="0089351F" w:rsidRDefault="0089351F" w:rsidP="0089351F">
      <w:pPr>
        <w:pStyle w:val="BodyText"/>
        <w:tabs>
          <w:tab w:val="left" w:pos="659"/>
        </w:tabs>
        <w:ind w:left="120"/>
      </w:pPr>
      <w:r>
        <w:rPr>
          <w:spacing w:val="-10"/>
        </w:rPr>
        <w:t>4</w:t>
      </w:r>
      <w:r>
        <w:tab/>
        <w:t>-</w:t>
      </w:r>
      <w:r>
        <w:rPr>
          <w:spacing w:val="-3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rPr>
          <w:spacing w:val="-2"/>
        </w:rPr>
        <w:t>completed</w:t>
      </w:r>
    </w:p>
    <w:p w14:paraId="3C8DAC06" w14:textId="77777777" w:rsidR="0089351F" w:rsidRDefault="0089351F" w:rsidP="0089351F">
      <w:pPr>
        <w:pStyle w:val="BodyText"/>
        <w:rPr>
          <w:sz w:val="26"/>
        </w:rPr>
      </w:pPr>
    </w:p>
    <w:p w14:paraId="220D386D" w14:textId="77777777" w:rsidR="0089351F" w:rsidRDefault="0089351F" w:rsidP="0089351F">
      <w:pPr>
        <w:pStyle w:val="BodyText"/>
        <w:rPr>
          <w:sz w:val="22"/>
        </w:rPr>
      </w:pPr>
    </w:p>
    <w:p w14:paraId="703A63B1" w14:textId="77777777" w:rsidR="0089351F" w:rsidRDefault="0089351F" w:rsidP="0089351F">
      <w:pPr>
        <w:pStyle w:val="Heading1"/>
        <w:spacing w:line="276" w:lineRule="exact"/>
        <w:rPr>
          <w:u w:val="none"/>
        </w:rPr>
      </w:pPr>
      <w:r>
        <w:t>Webinars/Trainings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FSS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Coordinator</w:t>
      </w:r>
    </w:p>
    <w:p w14:paraId="0B0F830D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93" w:lineRule="exact"/>
        <w:ind w:left="479" w:hanging="359"/>
        <w:contextualSpacing w:val="0"/>
      </w:pPr>
      <w:r>
        <w:t>Virtual</w:t>
      </w:r>
      <w:r>
        <w:rPr>
          <w:spacing w:val="-2"/>
        </w:rPr>
        <w:t xml:space="preserve"> </w:t>
      </w:r>
      <w:r>
        <w:t>Brown</w:t>
      </w:r>
      <w:r>
        <w:rPr>
          <w:spacing w:val="-1"/>
        </w:rPr>
        <w:t xml:space="preserve"> </w:t>
      </w:r>
      <w:r>
        <w:t>bag:</w:t>
      </w:r>
      <w:r>
        <w:rPr>
          <w:spacing w:val="-1"/>
        </w:rPr>
        <w:t xml:space="preserve"> </w:t>
      </w:r>
      <w:r>
        <w:t>Fighting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bias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expectations</w:t>
      </w:r>
    </w:p>
    <w:p w14:paraId="6D23460A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93" w:lineRule="exact"/>
        <w:ind w:left="479" w:hanging="359"/>
        <w:contextualSpacing w:val="0"/>
      </w:pPr>
      <w:r>
        <w:t>Internet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webinar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Workforce</w:t>
      </w:r>
      <w:r>
        <w:rPr>
          <w:spacing w:val="-1"/>
        </w:rPr>
        <w:t xml:space="preserve"> </w:t>
      </w:r>
      <w:r>
        <w:rPr>
          <w:spacing w:val="-2"/>
        </w:rPr>
        <w:t>Development</w:t>
      </w:r>
    </w:p>
    <w:p w14:paraId="7D42CFEF" w14:textId="77777777" w:rsidR="0089351F" w:rsidRDefault="0089351F" w:rsidP="0089351F">
      <w:pPr>
        <w:spacing w:line="293" w:lineRule="exact"/>
        <w:sectPr w:rsidR="0089351F">
          <w:pgSz w:w="12240" w:h="15840"/>
          <w:pgMar w:top="1640" w:right="1320" w:bottom="2460" w:left="1320" w:header="0" w:footer="2275" w:gutter="0"/>
          <w:cols w:space="720"/>
        </w:sectPr>
      </w:pPr>
    </w:p>
    <w:p w14:paraId="07301005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before="78" w:line="293" w:lineRule="exact"/>
        <w:ind w:left="479" w:hanging="359"/>
        <w:contextualSpacing w:val="0"/>
      </w:pPr>
      <w:r>
        <w:lastRenderedPageBreak/>
        <w:t>FSS</w:t>
      </w:r>
      <w:r>
        <w:rPr>
          <w:spacing w:val="-3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– webinar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non-</w:t>
      </w:r>
      <w:r>
        <w:rPr>
          <w:spacing w:val="-2"/>
        </w:rPr>
        <w:t>profit</w:t>
      </w:r>
    </w:p>
    <w:p w14:paraId="59E33D99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93" w:lineRule="exact"/>
        <w:ind w:left="479" w:hanging="359"/>
        <w:contextualSpacing w:val="0"/>
      </w:pPr>
      <w:proofErr w:type="spellStart"/>
      <w:r>
        <w:t>Worksource</w:t>
      </w:r>
      <w:proofErr w:type="spellEnd"/>
      <w:r>
        <w:rPr>
          <w:spacing w:val="-4"/>
        </w:rPr>
        <w:t xml:space="preserve"> </w:t>
      </w:r>
      <w:r>
        <w:t>Montgomery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webinar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Workforce</w:t>
      </w:r>
      <w:r>
        <w:rPr>
          <w:spacing w:val="-2"/>
        </w:rPr>
        <w:t xml:space="preserve"> Development</w:t>
      </w:r>
    </w:p>
    <w:p w14:paraId="7DBEEFBE" w14:textId="77777777" w:rsidR="0089351F" w:rsidRDefault="0089351F" w:rsidP="0089351F">
      <w:pPr>
        <w:pStyle w:val="BodyText"/>
        <w:spacing w:before="11"/>
        <w:rPr>
          <w:sz w:val="23"/>
        </w:rPr>
      </w:pPr>
    </w:p>
    <w:p w14:paraId="21005213" w14:textId="77777777" w:rsidR="0089351F" w:rsidRDefault="0089351F" w:rsidP="0089351F">
      <w:pPr>
        <w:pStyle w:val="Heading1"/>
        <w:spacing w:line="276" w:lineRule="exact"/>
        <w:rPr>
          <w:u w:val="none"/>
        </w:rPr>
      </w:pPr>
      <w:r>
        <w:t>Workshops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Residents</w:t>
      </w:r>
    </w:p>
    <w:p w14:paraId="245954BB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80"/>
        </w:tabs>
        <w:autoSpaceDE w:val="0"/>
        <w:autoSpaceDN w:val="0"/>
        <w:ind w:right="532"/>
        <w:contextualSpacing w:val="0"/>
      </w:pPr>
      <w:r>
        <w:t>Homeownership</w:t>
      </w:r>
      <w:r>
        <w:rPr>
          <w:spacing w:val="-3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Voucher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Public Housing programs that were interested in homeownership</w:t>
      </w:r>
    </w:p>
    <w:p w14:paraId="12145BC2" w14:textId="77777777" w:rsidR="0089351F" w:rsidRDefault="0089351F" w:rsidP="0089351F">
      <w:pPr>
        <w:pStyle w:val="BodyText"/>
        <w:spacing w:before="10"/>
        <w:rPr>
          <w:sz w:val="23"/>
        </w:rPr>
      </w:pPr>
    </w:p>
    <w:p w14:paraId="3210E271" w14:textId="77777777" w:rsidR="0089351F" w:rsidRDefault="0089351F" w:rsidP="0089351F">
      <w:pPr>
        <w:pStyle w:val="Heading1"/>
        <w:spacing w:before="1" w:line="276" w:lineRule="exact"/>
        <w:rPr>
          <w:u w:val="none"/>
        </w:rPr>
      </w:pPr>
      <w:r>
        <w:t>Webinars/Trainings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ROSS</w:t>
      </w:r>
      <w:r>
        <w:rPr>
          <w:spacing w:val="-2"/>
        </w:rPr>
        <w:t xml:space="preserve"> Program</w:t>
      </w:r>
    </w:p>
    <w:p w14:paraId="4CCBCF09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94" w:lineRule="exact"/>
        <w:ind w:left="479" w:hanging="359"/>
        <w:contextualSpacing w:val="0"/>
      </w:pPr>
      <w:r>
        <w:t>ROSS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Guide/Data</w:t>
      </w:r>
      <w:r>
        <w:rPr>
          <w:spacing w:val="-1"/>
        </w:rPr>
        <w:t xml:space="preserve"> </w:t>
      </w:r>
      <w:r>
        <w:t>Dashboard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5"/>
        </w:rPr>
        <w:t>HUD</w:t>
      </w:r>
    </w:p>
    <w:p w14:paraId="41D258C6" w14:textId="77777777" w:rsidR="0089351F" w:rsidRDefault="0089351F" w:rsidP="0089351F">
      <w:pPr>
        <w:pStyle w:val="BodyText"/>
        <w:spacing w:before="1"/>
      </w:pPr>
    </w:p>
    <w:p w14:paraId="3DA468DD" w14:textId="77777777" w:rsidR="0089351F" w:rsidRDefault="0089351F" w:rsidP="0089351F">
      <w:pPr>
        <w:pStyle w:val="Heading1"/>
        <w:spacing w:line="276" w:lineRule="exact"/>
        <w:rPr>
          <w:u w:val="none"/>
        </w:rPr>
      </w:pPr>
      <w:r>
        <w:t>Youth</w:t>
      </w:r>
      <w:r>
        <w:rPr>
          <w:spacing w:val="-4"/>
        </w:rPr>
        <w:t xml:space="preserve"> </w:t>
      </w:r>
      <w:r>
        <w:rPr>
          <w:spacing w:val="-2"/>
        </w:rPr>
        <w:t>Build</w:t>
      </w:r>
    </w:p>
    <w:p w14:paraId="6757C451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93" w:lineRule="exact"/>
        <w:ind w:left="479" w:hanging="359"/>
        <w:contextualSpacing w:val="0"/>
      </w:pPr>
      <w:r>
        <w:t>Youth</w:t>
      </w:r>
      <w:r>
        <w:rPr>
          <w:spacing w:val="-4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On-Boarding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p w14:paraId="2D13560E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93" w:lineRule="exact"/>
        <w:ind w:left="479" w:hanging="359"/>
        <w:contextualSpacing w:val="0"/>
      </w:pPr>
      <w:r>
        <w:t>Youth</w:t>
      </w:r>
      <w:r>
        <w:rPr>
          <w:spacing w:val="-4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Worksource</w:t>
      </w:r>
      <w:proofErr w:type="spellEnd"/>
      <w:r>
        <w:rPr>
          <w:spacing w:val="-3"/>
        </w:rPr>
        <w:t xml:space="preserve"> </w:t>
      </w:r>
      <w:r>
        <w:t>Montgomery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rPr>
          <w:spacing w:val="-2"/>
        </w:rPr>
        <w:t>partnerships</w:t>
      </w:r>
    </w:p>
    <w:p w14:paraId="59D92FE0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80"/>
        </w:tabs>
        <w:autoSpaceDE w:val="0"/>
        <w:autoSpaceDN w:val="0"/>
        <w:ind w:right="302"/>
        <w:contextualSpacing w:val="0"/>
      </w:pPr>
      <w:r>
        <w:t>Youth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and the Youth Build Job Developer</w:t>
      </w:r>
    </w:p>
    <w:p w14:paraId="7C0E8794" w14:textId="77777777" w:rsidR="0089351F" w:rsidRDefault="0089351F" w:rsidP="0089351F">
      <w:pPr>
        <w:pStyle w:val="BodyText"/>
        <w:spacing w:before="10"/>
        <w:rPr>
          <w:sz w:val="23"/>
        </w:rPr>
      </w:pPr>
    </w:p>
    <w:p w14:paraId="5474257C" w14:textId="77777777" w:rsidR="0089351F" w:rsidRDefault="0089351F" w:rsidP="0089351F">
      <w:pPr>
        <w:pStyle w:val="Heading1"/>
        <w:spacing w:line="276" w:lineRule="exact"/>
        <w:rPr>
          <w:u w:val="none"/>
        </w:rPr>
      </w:pPr>
      <w:r>
        <w:t>Other</w:t>
      </w:r>
      <w:r>
        <w:rPr>
          <w:spacing w:val="-5"/>
        </w:rPr>
        <w:t xml:space="preserve"> </w:t>
      </w:r>
      <w:r>
        <w:t>Grants</w:t>
      </w:r>
      <w:r>
        <w:rPr>
          <w:spacing w:val="-2"/>
        </w:rPr>
        <w:t xml:space="preserve"> Pending</w:t>
      </w:r>
    </w:p>
    <w:p w14:paraId="06CEF578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94" w:lineRule="exact"/>
        <w:ind w:left="479" w:hanging="359"/>
        <w:contextualSpacing w:val="0"/>
      </w:pPr>
      <w:r>
        <w:t>Grant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Diem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(Veterans</w:t>
      </w:r>
      <w:r>
        <w:rPr>
          <w:spacing w:val="-2"/>
        </w:rPr>
        <w:t xml:space="preserve"> </w:t>
      </w:r>
      <w:r>
        <w:t>Administration)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>Pending</w:t>
      </w:r>
    </w:p>
    <w:p w14:paraId="4CABB3E4" w14:textId="77777777" w:rsidR="0089351F" w:rsidRDefault="0089351F" w:rsidP="0089351F">
      <w:pPr>
        <w:pStyle w:val="BodyText"/>
        <w:spacing w:before="11"/>
        <w:rPr>
          <w:sz w:val="23"/>
        </w:rPr>
      </w:pPr>
    </w:p>
    <w:p w14:paraId="72210D9D" w14:textId="77777777" w:rsidR="0089351F" w:rsidRDefault="0089351F" w:rsidP="0089351F">
      <w:pPr>
        <w:pStyle w:val="Heading1"/>
        <w:spacing w:line="276" w:lineRule="exact"/>
        <w:rPr>
          <w:u w:val="none"/>
        </w:rPr>
      </w:pPr>
      <w:r>
        <w:rPr>
          <w:spacing w:val="-4"/>
        </w:rPr>
        <w:t>VASH</w:t>
      </w:r>
    </w:p>
    <w:p w14:paraId="79142D6D" w14:textId="7777777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79"/>
        </w:tabs>
        <w:autoSpaceDE w:val="0"/>
        <w:autoSpaceDN w:val="0"/>
        <w:spacing w:line="294" w:lineRule="exact"/>
        <w:ind w:left="479" w:hanging="359"/>
        <w:contextualSpacing w:val="0"/>
      </w:pPr>
      <w:r>
        <w:t>Montgomery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Bi-Weekly</w:t>
      </w:r>
      <w:r>
        <w:rPr>
          <w:spacing w:val="-2"/>
        </w:rPr>
        <w:t xml:space="preserve"> </w:t>
      </w:r>
      <w:r>
        <w:t>Veteran</w:t>
      </w:r>
      <w:r>
        <w:rPr>
          <w:spacing w:val="-2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rPr>
          <w:spacing w:val="-2"/>
        </w:rPr>
        <w:t>meeting</w:t>
      </w:r>
    </w:p>
    <w:p w14:paraId="161FB64C" w14:textId="77777777" w:rsidR="0089351F" w:rsidRDefault="0089351F" w:rsidP="0089351F">
      <w:pPr>
        <w:pStyle w:val="BodyText"/>
        <w:spacing w:before="11"/>
        <w:rPr>
          <w:sz w:val="23"/>
        </w:rPr>
      </w:pPr>
    </w:p>
    <w:p w14:paraId="59A13349" w14:textId="77777777" w:rsidR="0089351F" w:rsidRDefault="0089351F" w:rsidP="0089351F">
      <w:pPr>
        <w:pStyle w:val="Heading1"/>
        <w:spacing w:line="276" w:lineRule="exact"/>
        <w:rPr>
          <w:u w:val="none"/>
        </w:rPr>
      </w:pPr>
      <w:r>
        <w:t>Client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183961C5" w14:textId="3E236327" w:rsidR="0089351F" w:rsidRDefault="0089351F" w:rsidP="0089351F">
      <w:pPr>
        <w:pStyle w:val="ListParagraph"/>
        <w:widowControl w:val="0"/>
        <w:numPr>
          <w:ilvl w:val="0"/>
          <w:numId w:val="7"/>
        </w:numPr>
        <w:tabs>
          <w:tab w:val="left" w:pos="480"/>
        </w:tabs>
        <w:autoSpaceDE w:val="0"/>
        <w:autoSpaceDN w:val="0"/>
        <w:ind w:right="480"/>
        <w:contextualSpacing w:val="0"/>
      </w:pPr>
      <w:r>
        <w:t>National</w:t>
      </w:r>
      <w:r>
        <w:rPr>
          <w:spacing w:val="-3"/>
        </w:rPr>
        <w:t xml:space="preserve"> </w:t>
      </w:r>
      <w:r>
        <w:t>Night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2023</w:t>
      </w:r>
      <w:r w:rsidR="009E7441">
        <w:t>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Mount</w:t>
      </w:r>
      <w:r>
        <w:rPr>
          <w:spacing w:val="-3"/>
        </w:rPr>
        <w:t xml:space="preserve"> </w:t>
      </w:r>
      <w:r>
        <w:t>Calvary Baptist Church. RHE will sponsor the Taco Truck.</w:t>
      </w:r>
    </w:p>
    <w:p w14:paraId="6C688BC5" w14:textId="77777777" w:rsidR="0089351F" w:rsidRDefault="0089351F" w:rsidP="0089351F"/>
    <w:p w14:paraId="550931EE" w14:textId="77777777" w:rsidR="00D75A2F" w:rsidRDefault="00D75A2F" w:rsidP="00E775FC">
      <w:pPr>
        <w:jc w:val="both"/>
        <w:rPr>
          <w:bCs/>
        </w:rPr>
      </w:pPr>
    </w:p>
    <w:p w14:paraId="4D1658BD" w14:textId="77777777" w:rsidR="00D75A2F" w:rsidRPr="00282091" w:rsidRDefault="00D75A2F" w:rsidP="00E775FC">
      <w:pPr>
        <w:jc w:val="both"/>
        <w:rPr>
          <w:bCs/>
        </w:rPr>
      </w:pPr>
    </w:p>
    <w:p w14:paraId="6AF2F32A" w14:textId="3275A71A" w:rsidR="00E775FC" w:rsidRDefault="00E775FC" w:rsidP="00E775FC">
      <w:pPr>
        <w:jc w:val="both"/>
        <w:rPr>
          <w:b/>
          <w:u w:val="single"/>
        </w:rPr>
      </w:pPr>
      <w:r>
        <w:rPr>
          <w:b/>
          <w:u w:val="single"/>
        </w:rPr>
        <w:t>6:5</w:t>
      </w:r>
      <w:r w:rsidR="00C301F3">
        <w:rPr>
          <w:b/>
          <w:u w:val="single"/>
        </w:rPr>
        <w:t>0</w:t>
      </w:r>
      <w:r w:rsidRPr="00D80FE3">
        <w:rPr>
          <w:b/>
          <w:u w:val="single"/>
        </w:rPr>
        <w:t xml:space="preserve"> PM Actions and Discussion – </w:t>
      </w:r>
    </w:p>
    <w:p w14:paraId="5179F2C8" w14:textId="7029F96D" w:rsidR="00E775FC" w:rsidRPr="00D75A2F" w:rsidRDefault="00D75A2F" w:rsidP="00D75A2F">
      <w:pPr>
        <w:pStyle w:val="NoSpacing"/>
        <w:rPr>
          <w:color w:val="000000" w:themeColor="text1"/>
        </w:rPr>
      </w:pPr>
      <w:r w:rsidRPr="00767BA4">
        <w:rPr>
          <w:color w:val="000000" w:themeColor="text1"/>
        </w:rPr>
        <w:t>Asmara Habte, Director of DHCD, City of Rockville</w:t>
      </w:r>
      <w:r>
        <w:rPr>
          <w:color w:val="000000" w:themeColor="text1"/>
        </w:rPr>
        <w:t xml:space="preserve">- </w:t>
      </w:r>
      <w:r w:rsidR="00C301F3">
        <w:rPr>
          <w:bCs/>
          <w:color w:val="000000" w:themeColor="text1"/>
        </w:rPr>
        <w:t>Scarborough item, on July 31</w:t>
      </w:r>
      <w:r>
        <w:rPr>
          <w:bCs/>
          <w:color w:val="000000" w:themeColor="text1"/>
        </w:rPr>
        <w:t>,</w:t>
      </w:r>
      <w:r w:rsidR="00C301F3">
        <w:rPr>
          <w:bCs/>
          <w:color w:val="000000" w:themeColor="text1"/>
        </w:rPr>
        <w:t xml:space="preserve"> we will be doing </w:t>
      </w:r>
      <w:r>
        <w:rPr>
          <w:bCs/>
          <w:color w:val="000000" w:themeColor="text1"/>
        </w:rPr>
        <w:t xml:space="preserve">a </w:t>
      </w:r>
      <w:r w:rsidR="00C301F3">
        <w:rPr>
          <w:bCs/>
          <w:color w:val="000000" w:themeColor="text1"/>
        </w:rPr>
        <w:t>budget addendum. The document should be signed shortly after.</w:t>
      </w:r>
    </w:p>
    <w:p w14:paraId="4BE26DFA" w14:textId="48A1F7AC" w:rsidR="00C301F3" w:rsidRDefault="00C301F3" w:rsidP="00E775FC">
      <w:pPr>
        <w:jc w:val="both"/>
        <w:rPr>
          <w:bCs/>
          <w:color w:val="000000" w:themeColor="text1"/>
        </w:rPr>
      </w:pPr>
    </w:p>
    <w:p w14:paraId="1F4DD304" w14:textId="34257404" w:rsidR="00C301F3" w:rsidRDefault="00DD5CDF" w:rsidP="00E775FC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The mayor and council have updated the MPDU rent schedule</w:t>
      </w:r>
      <w:r w:rsidR="00D75A2F">
        <w:rPr>
          <w:bCs/>
          <w:color w:val="000000" w:themeColor="text1"/>
        </w:rPr>
        <w:t xml:space="preserve"> as they have adopted a revision and amendment to the rent calculation methodology. </w:t>
      </w:r>
      <w:r w:rsidR="00277F55">
        <w:rPr>
          <w:bCs/>
          <w:color w:val="000000" w:themeColor="text1"/>
        </w:rPr>
        <w:t xml:space="preserve">The MPDU rents will </w:t>
      </w:r>
      <w:r w:rsidR="004D4353">
        <w:rPr>
          <w:bCs/>
          <w:color w:val="000000" w:themeColor="text1"/>
        </w:rPr>
        <w:t>now be</w:t>
      </w:r>
      <w:r w:rsidR="00277F55">
        <w:rPr>
          <w:bCs/>
          <w:color w:val="000000" w:themeColor="text1"/>
        </w:rPr>
        <w:t xml:space="preserve"> based on the </w:t>
      </w:r>
      <w:r w:rsidR="00C301F3">
        <w:rPr>
          <w:bCs/>
          <w:color w:val="000000" w:themeColor="text1"/>
        </w:rPr>
        <w:t>HUD AMI or VRG</w:t>
      </w:r>
      <w:r w:rsidR="00DA2A4C">
        <w:rPr>
          <w:bCs/>
          <w:color w:val="000000" w:themeColor="text1"/>
        </w:rPr>
        <w:t>,</w:t>
      </w:r>
      <w:r w:rsidR="00277F55">
        <w:rPr>
          <w:bCs/>
          <w:color w:val="000000" w:themeColor="text1"/>
        </w:rPr>
        <w:t xml:space="preserve"> </w:t>
      </w:r>
      <w:r w:rsidR="00C301F3">
        <w:rPr>
          <w:bCs/>
          <w:color w:val="000000" w:themeColor="text1"/>
        </w:rPr>
        <w:t>which is lower</w:t>
      </w:r>
      <w:r w:rsidR="00277F55">
        <w:rPr>
          <w:bCs/>
          <w:color w:val="000000" w:themeColor="text1"/>
        </w:rPr>
        <w:t>.</w:t>
      </w:r>
    </w:p>
    <w:p w14:paraId="532E1946" w14:textId="3AEDE845" w:rsidR="00C301F3" w:rsidRDefault="00C301F3" w:rsidP="00E775FC">
      <w:pPr>
        <w:jc w:val="both"/>
        <w:rPr>
          <w:bCs/>
          <w:color w:val="000000" w:themeColor="text1"/>
        </w:rPr>
      </w:pPr>
    </w:p>
    <w:p w14:paraId="065CCF4B" w14:textId="7B3D1CE8" w:rsidR="00C301F3" w:rsidRDefault="00277F55" w:rsidP="00E775FC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The RHE annual report was pushed to </w:t>
      </w:r>
      <w:r w:rsidR="00CC0266">
        <w:rPr>
          <w:bCs/>
          <w:color w:val="000000" w:themeColor="text1"/>
        </w:rPr>
        <w:t>September 18, 2023</w:t>
      </w:r>
      <w:r>
        <w:rPr>
          <w:bCs/>
          <w:color w:val="000000" w:themeColor="text1"/>
        </w:rPr>
        <w:t>.</w:t>
      </w:r>
    </w:p>
    <w:p w14:paraId="13A14BEF" w14:textId="2DEACDB7" w:rsidR="00CC0266" w:rsidRDefault="00CC0266" w:rsidP="00E775FC">
      <w:pPr>
        <w:jc w:val="both"/>
        <w:rPr>
          <w:bCs/>
          <w:color w:val="000000" w:themeColor="text1"/>
        </w:rPr>
      </w:pPr>
    </w:p>
    <w:p w14:paraId="23E2C0AC" w14:textId="064F44E6" w:rsidR="00CC0266" w:rsidRDefault="00CC0266" w:rsidP="00E775FC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County rent control was passed but </w:t>
      </w:r>
      <w:r w:rsidR="00277F55">
        <w:rPr>
          <w:bCs/>
          <w:color w:val="000000" w:themeColor="text1"/>
        </w:rPr>
        <w:t>didn’t</w:t>
      </w:r>
      <w:r>
        <w:rPr>
          <w:bCs/>
          <w:color w:val="000000" w:themeColor="text1"/>
        </w:rPr>
        <w:t xml:space="preserve"> apply to Gaithersburg or Rockville</w:t>
      </w:r>
      <w:r w:rsidR="00277F55">
        <w:rPr>
          <w:bCs/>
          <w:color w:val="000000" w:themeColor="text1"/>
        </w:rPr>
        <w:t>.</w:t>
      </w:r>
    </w:p>
    <w:p w14:paraId="768B3163" w14:textId="54F28738" w:rsidR="00CC0266" w:rsidRDefault="00CC0266" w:rsidP="00E775FC">
      <w:pPr>
        <w:jc w:val="both"/>
        <w:rPr>
          <w:bCs/>
          <w:color w:val="000000" w:themeColor="text1"/>
        </w:rPr>
      </w:pPr>
    </w:p>
    <w:p w14:paraId="1051AD7D" w14:textId="305A5AAA" w:rsidR="00277F55" w:rsidRPr="00767BA4" w:rsidRDefault="00277F55" w:rsidP="00277F55">
      <w:pPr>
        <w:pStyle w:val="NoSpacing"/>
        <w:rPr>
          <w:color w:val="000000" w:themeColor="text1"/>
        </w:rPr>
      </w:pPr>
      <w:r w:rsidRPr="00767BA4">
        <w:rPr>
          <w:color w:val="000000" w:themeColor="text1"/>
        </w:rPr>
        <w:t>Jessica Anderson, Executive Director RHE</w:t>
      </w:r>
      <w:r w:rsidR="00AE030D">
        <w:rPr>
          <w:color w:val="000000" w:themeColor="text1"/>
        </w:rPr>
        <w:t>,</w:t>
      </w:r>
      <w:r>
        <w:rPr>
          <w:color w:val="000000" w:themeColor="text1"/>
        </w:rPr>
        <w:t xml:space="preserve"> asked </w:t>
      </w:r>
      <w:r w:rsidR="00AE030D">
        <w:rPr>
          <w:color w:val="000000" w:themeColor="text1"/>
        </w:rPr>
        <w:t xml:space="preserve">whether </w:t>
      </w:r>
      <w:r w:rsidR="00DD5CDF">
        <w:rPr>
          <w:color w:val="000000" w:themeColor="text1"/>
        </w:rPr>
        <w:t xml:space="preserve">or not the city will notify all MPDU landlords </w:t>
      </w:r>
      <w:r>
        <w:rPr>
          <w:color w:val="000000" w:themeColor="text1"/>
        </w:rPr>
        <w:t xml:space="preserve">on the website. </w:t>
      </w:r>
    </w:p>
    <w:p w14:paraId="4CA6F92C" w14:textId="50F06D36" w:rsidR="00CC0266" w:rsidRDefault="00CC0266" w:rsidP="00E775FC">
      <w:pPr>
        <w:jc w:val="both"/>
        <w:rPr>
          <w:bCs/>
          <w:color w:val="000000" w:themeColor="text1"/>
        </w:rPr>
      </w:pPr>
    </w:p>
    <w:p w14:paraId="1CF3B8AC" w14:textId="15550380" w:rsidR="00507154" w:rsidRDefault="00277F55" w:rsidP="00E775FC">
      <w:pPr>
        <w:jc w:val="both"/>
        <w:rPr>
          <w:bCs/>
          <w:color w:val="000000" w:themeColor="text1"/>
        </w:rPr>
      </w:pPr>
      <w:r w:rsidRPr="00767BA4">
        <w:rPr>
          <w:color w:val="000000" w:themeColor="text1"/>
        </w:rPr>
        <w:lastRenderedPageBreak/>
        <w:t>Asmara Habte, Director of DHCD, City of Rockville</w:t>
      </w:r>
      <w:r w:rsidR="00717426">
        <w:rPr>
          <w:color w:val="000000" w:themeColor="text1"/>
        </w:rPr>
        <w:t>,</w:t>
      </w:r>
      <w:r>
        <w:rPr>
          <w:color w:val="000000" w:themeColor="text1"/>
        </w:rPr>
        <w:t xml:space="preserve"> responded that it </w:t>
      </w:r>
      <w:r w:rsidR="00717426">
        <w:rPr>
          <w:color w:val="000000" w:themeColor="text1"/>
        </w:rPr>
        <w:t>would</w:t>
      </w:r>
      <w:r>
        <w:rPr>
          <w:color w:val="000000" w:themeColor="text1"/>
        </w:rPr>
        <w:t xml:space="preserve"> be on the website</w:t>
      </w:r>
      <w:r w:rsidR="00B510F7">
        <w:rPr>
          <w:color w:val="000000" w:themeColor="text1"/>
        </w:rPr>
        <w:t>,</w:t>
      </w:r>
      <w:r>
        <w:rPr>
          <w:color w:val="000000" w:themeColor="text1"/>
        </w:rPr>
        <w:t xml:space="preserve"> and letters have been sent to landlords. </w:t>
      </w:r>
    </w:p>
    <w:p w14:paraId="2BBE800B" w14:textId="77777777" w:rsidR="00277F55" w:rsidRDefault="00277F55" w:rsidP="00C012DA"/>
    <w:p w14:paraId="610F56A2" w14:textId="5960603C" w:rsidR="00277F55" w:rsidRDefault="00277F55" w:rsidP="00C012DA">
      <w:pPr>
        <w:rPr>
          <w:bCs/>
          <w:color w:val="000000" w:themeColor="text1"/>
        </w:rPr>
      </w:pPr>
      <w:r>
        <w:t>Kate</w:t>
      </w:r>
      <w:r w:rsidR="00DB683C">
        <w:t xml:space="preserve"> </w:t>
      </w:r>
      <w:proofErr w:type="spellStart"/>
      <w:r>
        <w:t>Gerbes</w:t>
      </w:r>
      <w:proofErr w:type="spellEnd"/>
      <w:r>
        <w:t xml:space="preserve">- </w:t>
      </w:r>
      <w:r>
        <w:rPr>
          <w:bCs/>
          <w:color w:val="000000" w:themeColor="text1"/>
        </w:rPr>
        <w:t>City of Rockville Comprehensive Planning Manager</w:t>
      </w:r>
      <w:r w:rsidR="00DB683C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 </w:t>
      </w:r>
      <w:r w:rsidR="0019745F">
        <w:rPr>
          <w:bCs/>
          <w:color w:val="000000" w:themeColor="text1"/>
        </w:rPr>
        <w:t>presented</w:t>
      </w:r>
      <w:r>
        <w:rPr>
          <w:bCs/>
          <w:color w:val="000000" w:themeColor="text1"/>
        </w:rPr>
        <w:t xml:space="preserve"> a presentation concerning the town center master plan. </w:t>
      </w:r>
    </w:p>
    <w:p w14:paraId="05A6D6EF" w14:textId="6C90345C" w:rsidR="00244573" w:rsidRDefault="00244573" w:rsidP="00E775FC">
      <w:pPr>
        <w:jc w:val="both"/>
        <w:rPr>
          <w:bCs/>
          <w:color w:val="000000" w:themeColor="text1"/>
        </w:rPr>
      </w:pPr>
    </w:p>
    <w:p w14:paraId="0FFA2C55" w14:textId="0B837DF7" w:rsidR="00050B51" w:rsidRDefault="00050B51" w:rsidP="00E775FC">
      <w:pPr>
        <w:jc w:val="both"/>
        <w:rPr>
          <w:bCs/>
          <w:color w:val="000000" w:themeColor="text1"/>
        </w:rPr>
      </w:pPr>
    </w:p>
    <w:p w14:paraId="4E843257" w14:textId="18CC8F44" w:rsidR="00050B51" w:rsidRPr="00277F55" w:rsidRDefault="00277F55" w:rsidP="00DD5CDF">
      <w:pPr>
        <w:jc w:val="center"/>
        <w:rPr>
          <w:b/>
          <w:color w:val="000000" w:themeColor="text1"/>
        </w:rPr>
      </w:pPr>
      <w:r w:rsidRPr="00277F55">
        <w:rPr>
          <w:b/>
          <w:color w:val="000000" w:themeColor="text1"/>
        </w:rPr>
        <w:t>Action item</w:t>
      </w:r>
      <w:r>
        <w:rPr>
          <w:b/>
          <w:color w:val="000000" w:themeColor="text1"/>
        </w:rPr>
        <w:t>s</w:t>
      </w:r>
    </w:p>
    <w:p w14:paraId="56741107" w14:textId="74C22F61" w:rsidR="00050B51" w:rsidRPr="00277F55" w:rsidRDefault="00050B51" w:rsidP="00DD5CDF">
      <w:pPr>
        <w:jc w:val="center"/>
        <w:rPr>
          <w:b/>
          <w:color w:val="000000" w:themeColor="text1"/>
        </w:rPr>
      </w:pPr>
      <w:r w:rsidRPr="00277F55">
        <w:rPr>
          <w:b/>
          <w:color w:val="000000" w:themeColor="text1"/>
        </w:rPr>
        <w:t xml:space="preserve">Ownership structure to Scarborough </w:t>
      </w:r>
      <w:r w:rsidR="00277F55" w:rsidRPr="00277F55">
        <w:rPr>
          <w:b/>
          <w:color w:val="000000" w:themeColor="text1"/>
        </w:rPr>
        <w:t>Square</w:t>
      </w:r>
      <w:r w:rsidRPr="00277F55">
        <w:rPr>
          <w:b/>
          <w:color w:val="000000" w:themeColor="text1"/>
        </w:rPr>
        <w:t xml:space="preserve"> refinance</w:t>
      </w:r>
    </w:p>
    <w:p w14:paraId="5FE05EDF" w14:textId="6C777134" w:rsidR="00050B51" w:rsidRDefault="00050B51" w:rsidP="00E775FC">
      <w:pPr>
        <w:jc w:val="both"/>
        <w:rPr>
          <w:bCs/>
          <w:color w:val="000000" w:themeColor="text1"/>
        </w:rPr>
      </w:pPr>
    </w:p>
    <w:p w14:paraId="7AEE8D87" w14:textId="66B51753" w:rsidR="00277F55" w:rsidRDefault="001F2C64" w:rsidP="002810E5">
      <w:pPr>
        <w:rPr>
          <w:color w:val="000000" w:themeColor="text1"/>
        </w:rPr>
      </w:pPr>
      <w:r w:rsidRPr="00767BA4">
        <w:rPr>
          <w:color w:val="000000" w:themeColor="text1"/>
        </w:rPr>
        <w:t xml:space="preserve">Jessica Anderson, Executive Director </w:t>
      </w:r>
      <w:r>
        <w:rPr>
          <w:color w:val="000000" w:themeColor="text1"/>
        </w:rPr>
        <w:t xml:space="preserve">of </w:t>
      </w:r>
      <w:r w:rsidRPr="00767BA4">
        <w:rPr>
          <w:color w:val="000000" w:themeColor="text1"/>
        </w:rPr>
        <w:t>RHE</w:t>
      </w:r>
      <w:r w:rsidR="00DB683C">
        <w:rPr>
          <w:color w:val="000000" w:themeColor="text1"/>
        </w:rPr>
        <w:t>,</w:t>
      </w:r>
      <w:r w:rsidR="00277F55">
        <w:rPr>
          <w:color w:val="000000" w:themeColor="text1"/>
        </w:rPr>
        <w:t xml:space="preserve"> discussed how this would allow RHE to get the pilot by right. </w:t>
      </w:r>
      <w:r w:rsidR="00DB683C">
        <w:rPr>
          <w:color w:val="000000" w:themeColor="text1"/>
        </w:rPr>
        <w:t>It would consist of creating an entity. For example, RHE Development Corporation would be INC. We would get a 501c3 designation for that entity. Underneath that entity would be our acquisition assets. Examples RHE Scarborough Square LLC.</w:t>
      </w:r>
      <w:r w:rsidR="00742C6F">
        <w:rPr>
          <w:color w:val="000000" w:themeColor="text1"/>
        </w:rPr>
        <w:t xml:space="preserve"> We would name our entities after the property.</w:t>
      </w:r>
      <w:r w:rsidR="00DB683C">
        <w:rPr>
          <w:color w:val="000000" w:themeColor="text1"/>
        </w:rPr>
        <w:t xml:space="preserve"> We want our acquisitions entities to be LLCs</w:t>
      </w:r>
      <w:r w:rsidR="00742C6F">
        <w:rPr>
          <w:color w:val="000000" w:themeColor="text1"/>
        </w:rPr>
        <w:t>,</w:t>
      </w:r>
      <w:r w:rsidR="00DB683C">
        <w:rPr>
          <w:color w:val="000000" w:themeColor="text1"/>
        </w:rPr>
        <w:t xml:space="preserve"> and this will make it easier to get things through the city.</w:t>
      </w:r>
    </w:p>
    <w:p w14:paraId="00835D35" w14:textId="4A9B6A6F" w:rsidR="00AC74ED" w:rsidRDefault="00AC74ED" w:rsidP="002810E5">
      <w:pPr>
        <w:rPr>
          <w:bCs/>
          <w:color w:val="000000" w:themeColor="text1"/>
        </w:rPr>
      </w:pPr>
    </w:p>
    <w:p w14:paraId="65DDD731" w14:textId="6EA27F68" w:rsidR="00742C6F" w:rsidRDefault="00742C6F" w:rsidP="002810E5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Stacy Kaplowitz</w:t>
      </w:r>
      <w:r>
        <w:rPr>
          <w:bCs/>
          <w:color w:val="000000" w:themeColor="text1"/>
        </w:rPr>
        <w:t xml:space="preserve"> </w:t>
      </w:r>
      <w:r w:rsidR="001F2C64">
        <w:rPr>
          <w:bCs/>
          <w:color w:val="000000" w:themeColor="text1"/>
        </w:rPr>
        <w:t>asks</w:t>
      </w:r>
      <w:r>
        <w:rPr>
          <w:bCs/>
          <w:color w:val="000000" w:themeColor="text1"/>
        </w:rPr>
        <w:t xml:space="preserve"> </w:t>
      </w:r>
      <w:r w:rsidR="008C7BF5">
        <w:rPr>
          <w:bCs/>
          <w:color w:val="000000" w:themeColor="text1"/>
        </w:rPr>
        <w:t xml:space="preserve">that </w:t>
      </w:r>
      <w:r>
        <w:rPr>
          <w:bCs/>
          <w:color w:val="000000" w:themeColor="text1"/>
        </w:rPr>
        <w:t>moving forward</w:t>
      </w:r>
      <w:r w:rsidR="00B12481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 any acquisition we do</w:t>
      </w:r>
      <w:r w:rsidR="008C7BF5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 we would do </w:t>
      </w:r>
      <w:r w:rsidR="001F2C64">
        <w:rPr>
          <w:bCs/>
          <w:color w:val="000000" w:themeColor="text1"/>
        </w:rPr>
        <w:t xml:space="preserve">it </w:t>
      </w:r>
      <w:r>
        <w:rPr>
          <w:bCs/>
          <w:color w:val="000000" w:themeColor="text1"/>
        </w:rPr>
        <w:t>under RHE Development Corp or LLC</w:t>
      </w:r>
      <w:r w:rsidR="008C7BF5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 and that doesn't have to be legislated. </w:t>
      </w:r>
    </w:p>
    <w:p w14:paraId="594C621F" w14:textId="04E1CF64" w:rsidR="00AC74ED" w:rsidRDefault="00742C6F" w:rsidP="002810E5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</w:p>
    <w:p w14:paraId="5ACFE699" w14:textId="0D478723" w:rsidR="00AC74ED" w:rsidRDefault="00742C6F" w:rsidP="002810E5">
      <w:pPr>
        <w:rPr>
          <w:bCs/>
          <w:color w:val="000000" w:themeColor="text1"/>
        </w:rPr>
      </w:pPr>
      <w:r w:rsidRPr="00767BA4">
        <w:rPr>
          <w:color w:val="000000" w:themeColor="text1"/>
        </w:rPr>
        <w:t xml:space="preserve">Jessica Anderson, Executive Director </w:t>
      </w:r>
      <w:r>
        <w:rPr>
          <w:color w:val="000000" w:themeColor="text1"/>
        </w:rPr>
        <w:t xml:space="preserve">of </w:t>
      </w:r>
      <w:r w:rsidRPr="00767BA4">
        <w:rPr>
          <w:color w:val="000000" w:themeColor="text1"/>
        </w:rPr>
        <w:t>RHE</w:t>
      </w:r>
      <w:r w:rsidR="008C7BF5">
        <w:rPr>
          <w:color w:val="000000" w:themeColor="text1"/>
        </w:rPr>
        <w:t>,</w:t>
      </w:r>
      <w:r>
        <w:rPr>
          <w:color w:val="000000" w:themeColor="text1"/>
        </w:rPr>
        <w:t xml:space="preserve"> answers yes</w:t>
      </w:r>
      <w:r w:rsidR="008C7BF5">
        <w:rPr>
          <w:color w:val="000000" w:themeColor="text1"/>
        </w:rPr>
        <w:t>,</w:t>
      </w:r>
      <w:r>
        <w:rPr>
          <w:color w:val="000000" w:themeColor="text1"/>
        </w:rPr>
        <w:t xml:space="preserve"> that is correct. </w:t>
      </w:r>
    </w:p>
    <w:p w14:paraId="097250A4" w14:textId="018C6239" w:rsidR="00AC74ED" w:rsidRDefault="00AC74ED" w:rsidP="002810E5">
      <w:pPr>
        <w:rPr>
          <w:bCs/>
          <w:color w:val="000000" w:themeColor="text1"/>
        </w:rPr>
      </w:pPr>
    </w:p>
    <w:p w14:paraId="4F9BA921" w14:textId="38BC23C5" w:rsidR="00AC74ED" w:rsidRDefault="00742C6F" w:rsidP="002810E5">
      <w:pPr>
        <w:rPr>
          <w:color w:val="000000" w:themeColor="text1"/>
        </w:rPr>
      </w:pPr>
      <w:r w:rsidRPr="00767BA4">
        <w:rPr>
          <w:color w:val="000000" w:themeColor="text1"/>
        </w:rPr>
        <w:t xml:space="preserve">Jessica Anderson, Executive Director </w:t>
      </w:r>
      <w:r>
        <w:rPr>
          <w:color w:val="000000" w:themeColor="text1"/>
        </w:rPr>
        <w:t xml:space="preserve">of </w:t>
      </w:r>
      <w:r w:rsidRPr="00767BA4">
        <w:rPr>
          <w:color w:val="000000" w:themeColor="text1"/>
        </w:rPr>
        <w:t>RHE</w:t>
      </w:r>
      <w:r w:rsidR="008C7BF5">
        <w:rPr>
          <w:color w:val="000000" w:themeColor="text1"/>
        </w:rPr>
        <w:t>,</w:t>
      </w:r>
      <w:r>
        <w:rPr>
          <w:color w:val="000000" w:themeColor="text1"/>
        </w:rPr>
        <w:t xml:space="preserve"> will send the official request letter by the end of the week. </w:t>
      </w:r>
    </w:p>
    <w:p w14:paraId="5B83E0B3" w14:textId="77777777" w:rsidR="00742C6F" w:rsidRDefault="00742C6F" w:rsidP="002810E5">
      <w:pPr>
        <w:rPr>
          <w:bCs/>
          <w:color w:val="000000" w:themeColor="text1"/>
        </w:rPr>
      </w:pPr>
    </w:p>
    <w:p w14:paraId="18746A2F" w14:textId="2BFAEDB0" w:rsidR="00AC74ED" w:rsidRDefault="00742C6F" w:rsidP="002810E5">
      <w:pPr>
        <w:rPr>
          <w:bCs/>
          <w:color w:val="000000" w:themeColor="text1"/>
        </w:rPr>
      </w:pPr>
      <w:r w:rsidRPr="00767BA4">
        <w:rPr>
          <w:color w:val="000000" w:themeColor="text1"/>
        </w:rPr>
        <w:t>Asmara Habte, Director of DHCD, City of Rockville</w:t>
      </w:r>
      <w:r>
        <w:rPr>
          <w:color w:val="000000" w:themeColor="text1"/>
        </w:rPr>
        <w:t>, said</w:t>
      </w:r>
      <w:r w:rsidR="00C47B0B">
        <w:rPr>
          <w:color w:val="000000" w:themeColor="text1"/>
        </w:rPr>
        <w:t xml:space="preserve"> they will get it on the agenda once they receive it </w:t>
      </w:r>
      <w:r>
        <w:rPr>
          <w:color w:val="000000" w:themeColor="text1"/>
        </w:rPr>
        <w:t xml:space="preserve">by October. </w:t>
      </w:r>
    </w:p>
    <w:p w14:paraId="683BC4E6" w14:textId="57FDAB75" w:rsidR="00AC74ED" w:rsidRDefault="00AC74ED" w:rsidP="002810E5">
      <w:pPr>
        <w:rPr>
          <w:bCs/>
          <w:color w:val="000000" w:themeColor="text1"/>
        </w:rPr>
      </w:pPr>
    </w:p>
    <w:p w14:paraId="5A5027CB" w14:textId="26732586" w:rsidR="00E42B54" w:rsidRPr="00767BA4" w:rsidRDefault="00E42B54" w:rsidP="002810E5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 xml:space="preserve">Ph.D. would entertain a motion to establish Rockville Development Corporation Inc. </w:t>
      </w:r>
      <w:r w:rsidRPr="00767BA4">
        <w:rPr>
          <w:bCs/>
          <w:color w:val="000000" w:themeColor="text1"/>
        </w:rPr>
        <w:t>Commissioner – Stacy Kaplowitz</w:t>
      </w:r>
      <w:r>
        <w:rPr>
          <w:bCs/>
          <w:color w:val="000000" w:themeColor="text1"/>
        </w:rPr>
        <w:t xml:space="preserve"> motioned this action item; </w:t>
      </w:r>
      <w:r w:rsidRPr="00767BA4">
        <w:rPr>
          <w:bCs/>
          <w:color w:val="000000" w:themeColor="text1"/>
        </w:rPr>
        <w:t>Commissioner- Edward J. Duffy</w:t>
      </w:r>
      <w:r>
        <w:rPr>
          <w:bCs/>
          <w:color w:val="000000" w:themeColor="text1"/>
        </w:rPr>
        <w:t xml:space="preserve"> seconded this motion. All present voted aye. </w:t>
      </w:r>
    </w:p>
    <w:p w14:paraId="1EBAA7DE" w14:textId="50137528" w:rsidR="00E42B54" w:rsidRPr="00767BA4" w:rsidRDefault="00E42B54" w:rsidP="00E42B54">
      <w:pPr>
        <w:jc w:val="center"/>
        <w:rPr>
          <w:bCs/>
          <w:color w:val="000000" w:themeColor="text1"/>
        </w:rPr>
      </w:pPr>
    </w:p>
    <w:p w14:paraId="0DBA4B55" w14:textId="77777777" w:rsidR="00E42B54" w:rsidRDefault="00E42B54" w:rsidP="00E775FC">
      <w:pPr>
        <w:jc w:val="both"/>
        <w:rPr>
          <w:bCs/>
          <w:color w:val="000000" w:themeColor="text1"/>
        </w:rPr>
      </w:pPr>
    </w:p>
    <w:p w14:paraId="022D586F" w14:textId="0BA00ECA" w:rsidR="00567127" w:rsidRDefault="00567127" w:rsidP="00DD5CDF">
      <w:pPr>
        <w:jc w:val="center"/>
        <w:rPr>
          <w:b/>
          <w:color w:val="000000" w:themeColor="text1"/>
        </w:rPr>
      </w:pPr>
      <w:r w:rsidRPr="001F2C64">
        <w:rPr>
          <w:b/>
          <w:color w:val="000000" w:themeColor="text1"/>
        </w:rPr>
        <w:t xml:space="preserve">Rock </w:t>
      </w:r>
      <w:r w:rsidR="001F2C64">
        <w:rPr>
          <w:b/>
          <w:color w:val="000000" w:themeColor="text1"/>
        </w:rPr>
        <w:t>Creek</w:t>
      </w:r>
      <w:r w:rsidR="00310338">
        <w:rPr>
          <w:b/>
          <w:color w:val="000000" w:themeColor="text1"/>
        </w:rPr>
        <w:t xml:space="preserve"> Wood Apartments</w:t>
      </w:r>
    </w:p>
    <w:p w14:paraId="25FDA783" w14:textId="3E95B86F" w:rsidR="001F2C64" w:rsidRDefault="001F2C64" w:rsidP="00E775FC">
      <w:pPr>
        <w:jc w:val="both"/>
        <w:rPr>
          <w:color w:val="000000" w:themeColor="text1"/>
        </w:rPr>
      </w:pPr>
      <w:r w:rsidRPr="00767BA4">
        <w:rPr>
          <w:color w:val="000000" w:themeColor="text1"/>
        </w:rPr>
        <w:t xml:space="preserve">Jessica Anderson, Executive Director </w:t>
      </w:r>
      <w:r>
        <w:rPr>
          <w:color w:val="000000" w:themeColor="text1"/>
        </w:rPr>
        <w:t xml:space="preserve">of </w:t>
      </w:r>
      <w:r w:rsidRPr="00767BA4">
        <w:rPr>
          <w:color w:val="000000" w:themeColor="text1"/>
        </w:rPr>
        <w:t>RHE</w:t>
      </w:r>
      <w:r>
        <w:rPr>
          <w:color w:val="000000" w:themeColor="text1"/>
        </w:rPr>
        <w:t>, gives details concerning the property. The property has 527 units</w:t>
      </w:r>
      <w:r w:rsidR="00044919">
        <w:rPr>
          <w:color w:val="000000" w:themeColor="text1"/>
        </w:rPr>
        <w:t>,</w:t>
      </w:r>
      <w:r>
        <w:rPr>
          <w:color w:val="000000" w:themeColor="text1"/>
        </w:rPr>
        <w:t xml:space="preserve"> and the sales price </w:t>
      </w:r>
      <w:r w:rsidR="00C14B12">
        <w:rPr>
          <w:color w:val="000000" w:themeColor="text1"/>
        </w:rPr>
        <w:t xml:space="preserve">is </w:t>
      </w:r>
      <w:r w:rsidR="007F31DB">
        <w:rPr>
          <w:color w:val="000000" w:themeColor="text1"/>
        </w:rPr>
        <w:t>$108,000,000</w:t>
      </w:r>
      <w:r>
        <w:rPr>
          <w:color w:val="000000" w:themeColor="text1"/>
        </w:rPr>
        <w:t xml:space="preserve">. Proceeds to discuss </w:t>
      </w:r>
      <w:r w:rsidR="00044919">
        <w:rPr>
          <w:color w:val="000000" w:themeColor="text1"/>
        </w:rPr>
        <w:t xml:space="preserve">the </w:t>
      </w:r>
      <w:r>
        <w:rPr>
          <w:color w:val="000000" w:themeColor="text1"/>
        </w:rPr>
        <w:t>ROFA timeline</w:t>
      </w:r>
      <w:r w:rsidR="00044919">
        <w:rPr>
          <w:color w:val="000000" w:themeColor="text1"/>
        </w:rPr>
        <w:t>,</w:t>
      </w:r>
      <w:r>
        <w:rPr>
          <w:color w:val="000000" w:themeColor="text1"/>
        </w:rPr>
        <w:t xml:space="preserve"> which is 60 days</w:t>
      </w:r>
      <w:r w:rsidR="00044919">
        <w:rPr>
          <w:color w:val="000000" w:themeColor="text1"/>
        </w:rPr>
        <w:t>,</w:t>
      </w:r>
      <w:r>
        <w:rPr>
          <w:color w:val="000000" w:themeColor="text1"/>
        </w:rPr>
        <w:t xml:space="preserve"> to determine whether or not we want to move forward or officially express interest in the property. Once we officially express interest</w:t>
      </w:r>
      <w:r w:rsidR="00044919">
        <w:rPr>
          <w:color w:val="000000" w:themeColor="text1"/>
        </w:rPr>
        <w:t>,</w:t>
      </w:r>
      <w:r>
        <w:rPr>
          <w:color w:val="000000" w:themeColor="text1"/>
        </w:rPr>
        <w:t xml:space="preserve"> we have 120 days to close. </w:t>
      </w:r>
    </w:p>
    <w:p w14:paraId="41D88844" w14:textId="7D2EE330" w:rsidR="00FA7C14" w:rsidRDefault="00FA7C14" w:rsidP="00E775FC">
      <w:pPr>
        <w:jc w:val="both"/>
        <w:rPr>
          <w:bCs/>
          <w:color w:val="000000" w:themeColor="text1"/>
        </w:rPr>
      </w:pPr>
    </w:p>
    <w:p w14:paraId="581CD9A9" w14:textId="752B5210" w:rsidR="00FA7C14" w:rsidRDefault="001F2C64" w:rsidP="001F2C64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</w:t>
      </w:r>
      <w:r w:rsidR="00567127">
        <w:rPr>
          <w:bCs/>
          <w:color w:val="000000" w:themeColor="text1"/>
        </w:rPr>
        <w:t>wonder</w:t>
      </w:r>
      <w:r>
        <w:rPr>
          <w:bCs/>
          <w:color w:val="000000" w:themeColor="text1"/>
        </w:rPr>
        <w:t>s</w:t>
      </w:r>
      <w:r w:rsidR="00567127">
        <w:rPr>
          <w:bCs/>
          <w:color w:val="000000" w:themeColor="text1"/>
        </w:rPr>
        <w:t xml:space="preserve"> if we should be involved in a property that is not in the city of Rockville</w:t>
      </w:r>
      <w:r w:rsidR="00DD5CDF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r w:rsidR="00FA7C14">
        <w:rPr>
          <w:bCs/>
          <w:color w:val="000000" w:themeColor="text1"/>
        </w:rPr>
        <w:t>Why is HOC not interested</w:t>
      </w:r>
      <w:r>
        <w:rPr>
          <w:bCs/>
          <w:color w:val="000000" w:themeColor="text1"/>
        </w:rPr>
        <w:t>?</w:t>
      </w:r>
    </w:p>
    <w:p w14:paraId="3D7F79E1" w14:textId="77777777" w:rsidR="001F2C64" w:rsidRDefault="001F2C64" w:rsidP="001F2C64">
      <w:pPr>
        <w:rPr>
          <w:bCs/>
          <w:color w:val="000000" w:themeColor="text1"/>
        </w:rPr>
      </w:pPr>
    </w:p>
    <w:p w14:paraId="55AE67C8" w14:textId="7BDA9447" w:rsidR="00FA7C14" w:rsidRDefault="001F2C64" w:rsidP="001F2C64">
      <w:pPr>
        <w:rPr>
          <w:bCs/>
          <w:color w:val="000000" w:themeColor="text1"/>
        </w:rPr>
      </w:pPr>
      <w:r w:rsidRPr="00767BA4">
        <w:rPr>
          <w:color w:val="000000" w:themeColor="text1"/>
        </w:rPr>
        <w:t xml:space="preserve">Jessica Anderson, Executive Director </w:t>
      </w:r>
      <w:r>
        <w:rPr>
          <w:color w:val="000000" w:themeColor="text1"/>
        </w:rPr>
        <w:t xml:space="preserve">of </w:t>
      </w:r>
      <w:r w:rsidRPr="00767BA4">
        <w:rPr>
          <w:color w:val="000000" w:themeColor="text1"/>
        </w:rPr>
        <w:t>RHE</w:t>
      </w:r>
      <w:r w:rsidR="00044919">
        <w:rPr>
          <w:color w:val="000000" w:themeColor="text1"/>
        </w:rPr>
        <w:t>,</w:t>
      </w:r>
      <w:r>
        <w:rPr>
          <w:bCs/>
          <w:color w:val="000000" w:themeColor="text1"/>
        </w:rPr>
        <w:t xml:space="preserve"> responds that </w:t>
      </w:r>
      <w:r w:rsidR="00FA7C14">
        <w:rPr>
          <w:bCs/>
          <w:color w:val="000000" w:themeColor="text1"/>
        </w:rPr>
        <w:t>we do not know if they are interested or not.</w:t>
      </w:r>
      <w:r>
        <w:rPr>
          <w:bCs/>
          <w:color w:val="000000" w:themeColor="text1"/>
        </w:rPr>
        <w:t xml:space="preserve"> Technically the property does have a</w:t>
      </w:r>
      <w:r w:rsidR="00FA7C14">
        <w:rPr>
          <w:bCs/>
          <w:color w:val="000000" w:themeColor="text1"/>
        </w:rPr>
        <w:t xml:space="preserve"> Rockville address </w:t>
      </w:r>
      <w:r>
        <w:rPr>
          <w:bCs/>
          <w:color w:val="000000" w:themeColor="text1"/>
        </w:rPr>
        <w:t xml:space="preserve">even though it is not incorporated in the city. </w:t>
      </w:r>
    </w:p>
    <w:p w14:paraId="79A518E9" w14:textId="4DB998F5" w:rsidR="00FA7C14" w:rsidRDefault="00FA7C14" w:rsidP="00E775FC">
      <w:pPr>
        <w:jc w:val="both"/>
        <w:rPr>
          <w:bCs/>
          <w:color w:val="000000" w:themeColor="text1"/>
        </w:rPr>
      </w:pPr>
    </w:p>
    <w:p w14:paraId="642DC1A6" w14:textId="19F819FD" w:rsidR="00FA7C14" w:rsidRDefault="001F2C64" w:rsidP="001F2C64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Commissioner- Edward J. Duffy</w:t>
      </w:r>
      <w:r>
        <w:rPr>
          <w:bCs/>
          <w:color w:val="000000" w:themeColor="text1"/>
        </w:rPr>
        <w:t xml:space="preserve"> said </w:t>
      </w:r>
      <w:r w:rsidR="00FA7C14">
        <w:rPr>
          <w:bCs/>
          <w:color w:val="000000" w:themeColor="text1"/>
        </w:rPr>
        <w:t xml:space="preserve">there is no reason </w:t>
      </w:r>
      <w:r w:rsidR="00310338">
        <w:rPr>
          <w:bCs/>
          <w:color w:val="000000" w:themeColor="text1"/>
        </w:rPr>
        <w:t>not to give Jessica Anderson, Executive Director of RHE</w:t>
      </w:r>
      <w:r w:rsidR="00DD5CDF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 </w:t>
      </w:r>
      <w:r w:rsidR="00FA7C14">
        <w:rPr>
          <w:bCs/>
          <w:color w:val="000000" w:themeColor="text1"/>
        </w:rPr>
        <w:t>the option to explore the deal</w:t>
      </w:r>
      <w:r>
        <w:rPr>
          <w:bCs/>
          <w:color w:val="000000" w:themeColor="text1"/>
        </w:rPr>
        <w:t xml:space="preserve">. </w:t>
      </w:r>
    </w:p>
    <w:p w14:paraId="7788C1AF" w14:textId="6DB26427" w:rsidR="00567127" w:rsidRDefault="00567127" w:rsidP="00E775FC">
      <w:pPr>
        <w:jc w:val="both"/>
        <w:rPr>
          <w:bCs/>
          <w:color w:val="000000" w:themeColor="text1"/>
        </w:rPr>
      </w:pPr>
    </w:p>
    <w:p w14:paraId="1F8F76D5" w14:textId="5E09C138" w:rsidR="00572768" w:rsidRDefault="001F2C64" w:rsidP="001F2C64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Nathan Robbins</w:t>
      </w:r>
      <w:r>
        <w:rPr>
          <w:bCs/>
          <w:color w:val="000000" w:themeColor="text1"/>
        </w:rPr>
        <w:t xml:space="preserve"> s</w:t>
      </w:r>
      <w:r w:rsidR="00572768">
        <w:rPr>
          <w:bCs/>
          <w:color w:val="000000" w:themeColor="text1"/>
        </w:rPr>
        <w:t xml:space="preserve">uggested </w:t>
      </w:r>
      <w:r w:rsidR="00DD5CDF">
        <w:rPr>
          <w:bCs/>
          <w:color w:val="000000" w:themeColor="text1"/>
        </w:rPr>
        <w:t xml:space="preserve">that </w:t>
      </w:r>
      <w:r w:rsidR="00572768">
        <w:rPr>
          <w:bCs/>
          <w:color w:val="000000" w:themeColor="text1"/>
        </w:rPr>
        <w:t>maybe a joint venture with HOC</w:t>
      </w:r>
      <w:r>
        <w:rPr>
          <w:bCs/>
          <w:color w:val="000000" w:themeColor="text1"/>
        </w:rPr>
        <w:t xml:space="preserve"> would be a good opportunity. </w:t>
      </w:r>
    </w:p>
    <w:p w14:paraId="64F8A0B4" w14:textId="3139FCF9" w:rsidR="00572768" w:rsidRDefault="00572768" w:rsidP="00E775FC">
      <w:pPr>
        <w:jc w:val="both"/>
        <w:rPr>
          <w:bCs/>
          <w:color w:val="000000" w:themeColor="text1"/>
        </w:rPr>
      </w:pPr>
    </w:p>
    <w:p w14:paraId="18AA9F4C" w14:textId="257799F5" w:rsidR="00572768" w:rsidRDefault="001F2C64" w:rsidP="00E775FC">
      <w:pPr>
        <w:jc w:val="both"/>
        <w:rPr>
          <w:bCs/>
          <w:color w:val="000000" w:themeColor="text1"/>
        </w:rPr>
      </w:pPr>
      <w:r w:rsidRPr="00767BA4">
        <w:rPr>
          <w:color w:val="000000" w:themeColor="text1"/>
        </w:rPr>
        <w:t>Asmara Habte, Director of DHC</w:t>
      </w:r>
      <w:r w:rsidR="00E15975">
        <w:rPr>
          <w:color w:val="000000" w:themeColor="text1"/>
        </w:rPr>
        <w:t>D</w:t>
      </w:r>
      <w:r w:rsidR="00DD5CDF">
        <w:rPr>
          <w:color w:val="000000" w:themeColor="text1"/>
        </w:rPr>
        <w:t>,</w:t>
      </w:r>
      <w:r w:rsidR="00572768">
        <w:rPr>
          <w:bCs/>
          <w:color w:val="000000" w:themeColor="text1"/>
        </w:rPr>
        <w:t xml:space="preserve"> said you can always pursue annexation</w:t>
      </w:r>
      <w:r w:rsidR="00E15975">
        <w:rPr>
          <w:bCs/>
          <w:color w:val="000000" w:themeColor="text1"/>
        </w:rPr>
        <w:t xml:space="preserve">. </w:t>
      </w:r>
    </w:p>
    <w:p w14:paraId="7754290C" w14:textId="63445A35" w:rsidR="00C301F3" w:rsidRDefault="00C301F3" w:rsidP="00E775FC">
      <w:pPr>
        <w:jc w:val="both"/>
        <w:rPr>
          <w:bCs/>
          <w:color w:val="000000" w:themeColor="text1"/>
        </w:rPr>
      </w:pPr>
    </w:p>
    <w:p w14:paraId="47E200B0" w14:textId="785A17AE" w:rsidR="00310338" w:rsidRPr="00767BA4" w:rsidRDefault="00310338" w:rsidP="00310338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 xml:space="preserve">Ph.D. would entertain a motion to authorize </w:t>
      </w:r>
      <w:r w:rsidRPr="00767BA4">
        <w:rPr>
          <w:color w:val="000000" w:themeColor="text1"/>
        </w:rPr>
        <w:t xml:space="preserve">Jessica Anderson, Executive Director </w:t>
      </w:r>
      <w:r>
        <w:rPr>
          <w:color w:val="000000" w:themeColor="text1"/>
        </w:rPr>
        <w:t xml:space="preserve">of </w:t>
      </w:r>
      <w:r w:rsidRPr="00767BA4">
        <w:rPr>
          <w:color w:val="000000" w:themeColor="text1"/>
        </w:rPr>
        <w:t>RHE</w:t>
      </w:r>
      <w:r w:rsidR="00DD5CDF">
        <w:rPr>
          <w:color w:val="000000" w:themeColor="text1"/>
        </w:rPr>
        <w:t>,</w:t>
      </w:r>
      <w:r>
        <w:rPr>
          <w:color w:val="000000" w:themeColor="text1"/>
        </w:rPr>
        <w:t xml:space="preserve"> to look into the potential acquisition of Rock Creek Wood Apartments. </w:t>
      </w:r>
      <w:r w:rsidRPr="00767BA4">
        <w:rPr>
          <w:bCs/>
          <w:color w:val="000000" w:themeColor="text1"/>
        </w:rPr>
        <w:t>Commissioner- Edward J. Duffy</w:t>
      </w:r>
      <w:r>
        <w:rPr>
          <w:bCs/>
          <w:color w:val="000000" w:themeColor="text1"/>
        </w:rPr>
        <w:t xml:space="preserve"> motioned this action item;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seconded this motion. All present voted aye.</w:t>
      </w:r>
    </w:p>
    <w:p w14:paraId="199A8894" w14:textId="77777777" w:rsidR="00310338" w:rsidRDefault="00310338" w:rsidP="00310338">
      <w:pPr>
        <w:jc w:val="both"/>
        <w:rPr>
          <w:bCs/>
          <w:color w:val="000000" w:themeColor="text1"/>
        </w:rPr>
      </w:pPr>
    </w:p>
    <w:p w14:paraId="737BCEE6" w14:textId="334B5996" w:rsidR="007F31DB" w:rsidRPr="00767BA4" w:rsidRDefault="004525DF" w:rsidP="00BF51A3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 xml:space="preserve">Ph.D. stated </w:t>
      </w:r>
      <w:r w:rsidR="00DD5CDF">
        <w:rPr>
          <w:bCs/>
          <w:color w:val="000000" w:themeColor="text1"/>
        </w:rPr>
        <w:t xml:space="preserve">that </w:t>
      </w:r>
      <w:r>
        <w:rPr>
          <w:bCs/>
          <w:color w:val="000000" w:themeColor="text1"/>
        </w:rPr>
        <w:t xml:space="preserve">next on the agenda was to go into executive session.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motioned this </w:t>
      </w:r>
      <w:r w:rsidR="007F31DB">
        <w:rPr>
          <w:bCs/>
          <w:color w:val="000000" w:themeColor="text1"/>
        </w:rPr>
        <w:t xml:space="preserve">agenda item. </w:t>
      </w:r>
      <w:r w:rsidR="007F31DB" w:rsidRPr="00767BA4">
        <w:rPr>
          <w:bCs/>
          <w:color w:val="000000" w:themeColor="text1"/>
        </w:rPr>
        <w:t>Commissioner – Stacy Kaplowitz</w:t>
      </w:r>
      <w:r w:rsidR="007F31DB">
        <w:rPr>
          <w:bCs/>
          <w:color w:val="000000" w:themeColor="text1"/>
        </w:rPr>
        <w:t xml:space="preserve"> seconded this motion. All present voted aye.</w:t>
      </w:r>
    </w:p>
    <w:p w14:paraId="62F4FE02" w14:textId="32BE1736" w:rsidR="00156513" w:rsidRDefault="00156513" w:rsidP="00E775FC">
      <w:pPr>
        <w:jc w:val="both"/>
        <w:rPr>
          <w:bCs/>
          <w:color w:val="000000" w:themeColor="text1"/>
        </w:rPr>
      </w:pPr>
    </w:p>
    <w:p w14:paraId="48FA2ADB" w14:textId="73E85E65" w:rsidR="00BF51A3" w:rsidRPr="00767BA4" w:rsidRDefault="00BF51A3" w:rsidP="00BF51A3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moved that we recognize the Executive Director's contribution to RHE over the past year. We believe </w:t>
      </w:r>
      <w:r w:rsidR="002024A1">
        <w:rPr>
          <w:bCs/>
          <w:color w:val="000000" w:themeColor="text1"/>
        </w:rPr>
        <w:t>a</w:t>
      </w:r>
      <w:r>
        <w:rPr>
          <w:bCs/>
          <w:color w:val="000000" w:themeColor="text1"/>
        </w:rPr>
        <w:t xml:space="preserve"> $15,000 supplemental bonus would be awarded. </w:t>
      </w:r>
      <w:r w:rsidRPr="00767BA4">
        <w:rPr>
          <w:bCs/>
          <w:color w:val="000000" w:themeColor="text1"/>
        </w:rPr>
        <w:t>Commissioner – Stacy Kaplowitz</w:t>
      </w:r>
      <w:r>
        <w:rPr>
          <w:bCs/>
          <w:color w:val="000000" w:themeColor="text1"/>
        </w:rPr>
        <w:t xml:space="preserve"> seconded this motion. All present voted aye.</w:t>
      </w:r>
    </w:p>
    <w:p w14:paraId="37ECEAA1" w14:textId="77777777" w:rsidR="00615DFF" w:rsidRDefault="00615DFF" w:rsidP="00E775FC">
      <w:pPr>
        <w:jc w:val="both"/>
        <w:rPr>
          <w:bCs/>
          <w:color w:val="000000" w:themeColor="text1"/>
        </w:rPr>
      </w:pPr>
    </w:p>
    <w:p w14:paraId="4E63BA8C" w14:textId="66B5815C" w:rsidR="00E775FC" w:rsidRPr="00614531" w:rsidRDefault="00614531" w:rsidP="00E775FC">
      <w:pPr>
        <w:jc w:val="both"/>
        <w:rPr>
          <w:b/>
          <w:color w:val="000000" w:themeColor="text1"/>
          <w:u w:val="single"/>
        </w:rPr>
      </w:pPr>
      <w:r w:rsidRPr="00614531">
        <w:rPr>
          <w:b/>
          <w:color w:val="000000" w:themeColor="text1"/>
          <w:u w:val="single"/>
        </w:rPr>
        <w:t xml:space="preserve">8:17 PM </w:t>
      </w:r>
      <w:r w:rsidR="00E775FC" w:rsidRPr="00614531">
        <w:rPr>
          <w:b/>
          <w:color w:val="000000" w:themeColor="text1"/>
          <w:u w:val="single"/>
        </w:rPr>
        <w:t xml:space="preserve">Commissioners </w:t>
      </w:r>
      <w:r>
        <w:rPr>
          <w:b/>
          <w:color w:val="000000" w:themeColor="text1"/>
          <w:u w:val="single"/>
        </w:rPr>
        <w:t>C</w:t>
      </w:r>
      <w:r w:rsidR="00E775FC" w:rsidRPr="00614531">
        <w:rPr>
          <w:b/>
          <w:color w:val="000000" w:themeColor="text1"/>
          <w:u w:val="single"/>
        </w:rPr>
        <w:t>omments</w:t>
      </w:r>
    </w:p>
    <w:p w14:paraId="7962C3A7" w14:textId="757F887E" w:rsidR="00811C7F" w:rsidRDefault="008C7BF5" w:rsidP="00E775FC">
      <w:pPr>
        <w:jc w:val="both"/>
        <w:rPr>
          <w:bCs/>
        </w:rPr>
      </w:pPr>
      <w:r w:rsidRPr="00767BA4">
        <w:rPr>
          <w:bCs/>
          <w:color w:val="000000" w:themeColor="text1"/>
        </w:rPr>
        <w:t>Commissioner – Steve Marr</w:t>
      </w:r>
      <w:r w:rsidR="00615DFF">
        <w:rPr>
          <w:bCs/>
          <w:color w:val="000000" w:themeColor="text1"/>
        </w:rPr>
        <w:t xml:space="preserve"> discusses the new ROFA and is on board</w:t>
      </w:r>
      <w:r>
        <w:rPr>
          <w:bCs/>
          <w:color w:val="000000" w:themeColor="text1"/>
        </w:rPr>
        <w:t xml:space="preserve"> with proceeding. </w:t>
      </w:r>
    </w:p>
    <w:p w14:paraId="0DAF26E2" w14:textId="77777777" w:rsidR="00811C7F" w:rsidRDefault="00811C7F" w:rsidP="00E775FC">
      <w:pPr>
        <w:jc w:val="both"/>
        <w:rPr>
          <w:bCs/>
        </w:rPr>
      </w:pPr>
    </w:p>
    <w:p w14:paraId="444FFCCF" w14:textId="79D0EF1C" w:rsidR="00E775FC" w:rsidRPr="008B790B" w:rsidRDefault="004525DF" w:rsidP="00E775FC">
      <w:pPr>
        <w:jc w:val="both"/>
        <w:rPr>
          <w:b/>
          <w:u w:val="single"/>
        </w:rPr>
      </w:pPr>
      <w:r>
        <w:rPr>
          <w:b/>
          <w:u w:val="single"/>
        </w:rPr>
        <w:t>8:20</w:t>
      </w:r>
      <w:r w:rsidR="00E775FC" w:rsidRPr="008B790B">
        <w:rPr>
          <w:b/>
          <w:u w:val="single"/>
        </w:rPr>
        <w:t xml:space="preserve"> PM Adjourned</w:t>
      </w:r>
    </w:p>
    <w:p w14:paraId="58EB8823" w14:textId="5BB94661" w:rsidR="00E775FC" w:rsidRDefault="00044919" w:rsidP="00E775FC">
      <w:r w:rsidRPr="00211D6E">
        <w:rPr>
          <w:bCs/>
          <w:color w:val="000000" w:themeColor="text1"/>
        </w:rPr>
        <w:t xml:space="preserve">Chairman – James Hedrick, PhD </w:t>
      </w:r>
      <w:r w:rsidRPr="00915F24">
        <w:rPr>
          <w:bCs/>
        </w:rPr>
        <w:t>called for a motion to adjourn.</w:t>
      </w:r>
      <w:r w:rsidRPr="00044919">
        <w:rPr>
          <w:bCs/>
          <w:color w:val="000000" w:themeColor="text1"/>
        </w:rPr>
        <w:t xml:space="preserve"> </w:t>
      </w:r>
      <w:r w:rsidRPr="00767BA4">
        <w:rPr>
          <w:bCs/>
          <w:color w:val="000000" w:themeColor="text1"/>
        </w:rPr>
        <w:t>Commissioner – Stacy Kaplowitz</w:t>
      </w:r>
      <w:r>
        <w:rPr>
          <w:bCs/>
          <w:color w:val="000000" w:themeColor="text1"/>
        </w:rPr>
        <w:t xml:space="preserve"> moved to adjourn. </w:t>
      </w:r>
      <w:r w:rsidRPr="00767BA4">
        <w:rPr>
          <w:bCs/>
          <w:color w:val="000000" w:themeColor="text1"/>
        </w:rPr>
        <w:t>Commissioner- Edward J. Duffy</w:t>
      </w:r>
      <w:r>
        <w:rPr>
          <w:bCs/>
          <w:color w:val="000000" w:themeColor="text1"/>
        </w:rPr>
        <w:t xml:space="preserve"> seconded the motion. All present voted Aye. </w:t>
      </w:r>
    </w:p>
    <w:p w14:paraId="5107264D" w14:textId="77777777" w:rsidR="00E775FC" w:rsidRDefault="00E775FC" w:rsidP="00E775FC"/>
    <w:p w14:paraId="1A554B4A" w14:textId="77777777" w:rsidR="00E775FC" w:rsidRDefault="00E775FC" w:rsidP="00E775FC"/>
    <w:p w14:paraId="0CC5D5DF" w14:textId="23B98043" w:rsidR="00000000" w:rsidRDefault="00000000"/>
    <w:p w14:paraId="1E7A52CC" w14:textId="55C72863" w:rsidR="005E3E5F" w:rsidRDefault="005E3E5F"/>
    <w:p w14:paraId="5465345B" w14:textId="49967175" w:rsidR="005E3E5F" w:rsidRDefault="005E3E5F"/>
    <w:p w14:paraId="2B8B6CA6" w14:textId="1ED3D94C" w:rsidR="005E3E5F" w:rsidRDefault="005E3E5F"/>
    <w:p w14:paraId="40440CE7" w14:textId="0DAFE106" w:rsidR="005E3E5F" w:rsidRDefault="005E3E5F"/>
    <w:p w14:paraId="2F585442" w14:textId="6AA540D7" w:rsidR="005E3E5F" w:rsidRDefault="005E3E5F"/>
    <w:p w14:paraId="60B56247" w14:textId="29882665" w:rsidR="005E3E5F" w:rsidRDefault="005E3E5F"/>
    <w:p w14:paraId="6735BA0B" w14:textId="132F3188" w:rsidR="005E3E5F" w:rsidRDefault="005E3E5F"/>
    <w:p w14:paraId="148BF9B6" w14:textId="77777777" w:rsidR="005E3E5F" w:rsidRDefault="005E3E5F"/>
    <w:p w14:paraId="391EFB8B" w14:textId="74A4DB3C" w:rsidR="005E3E5F" w:rsidRDefault="005E3E5F"/>
    <w:p w14:paraId="737B8188" w14:textId="64253E9B" w:rsidR="005E3E5F" w:rsidRDefault="005E3E5F"/>
    <w:p w14:paraId="03DFB86C" w14:textId="38B2C13B" w:rsidR="005E3E5F" w:rsidRDefault="005E3E5F"/>
    <w:p w14:paraId="3CABBE8A" w14:textId="77777777" w:rsidR="005E3E5F" w:rsidRDefault="005E3E5F"/>
    <w:sectPr w:rsidR="005E3E5F" w:rsidSect="00243AD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A4CB" w14:textId="77777777" w:rsidR="00C56DDA" w:rsidRDefault="00C56DDA">
      <w:r>
        <w:separator/>
      </w:r>
    </w:p>
  </w:endnote>
  <w:endnote w:type="continuationSeparator" w:id="0">
    <w:p w14:paraId="78C95F3D" w14:textId="77777777" w:rsidR="00C56DDA" w:rsidRDefault="00C5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4ECD" w14:textId="77777777" w:rsidR="0089351F" w:rsidRDefault="008935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2F2AB0" wp14:editId="7E859459">
              <wp:simplePos x="0" y="0"/>
              <wp:positionH relativeFrom="page">
                <wp:posOffset>3581400</wp:posOffset>
              </wp:positionH>
              <wp:positionV relativeFrom="page">
                <wp:posOffset>8474286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6F02B" w14:textId="77777777" w:rsidR="0089351F" w:rsidRDefault="0089351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F2AB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2pt;margin-top:667.2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e7h844QAAAA0B&#10;AAAPAAAAAAAAAAAAAAAAAOwDAABkcnMvZG93bnJldi54bWxQSwUGAAAAAAQABADzAAAA+gQAAAAA&#10;" filled="f" stroked="f">
              <v:textbox inset="0,0,0,0">
                <w:txbxContent>
                  <w:p w14:paraId="01C6F02B" w14:textId="77777777" w:rsidR="0089351F" w:rsidRDefault="0089351F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1E43" w14:textId="77777777" w:rsidR="00000000" w:rsidRDefault="00000000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833DC04" w14:textId="77777777" w:rsidR="00000000" w:rsidRDefault="00000000"/>
  <w:p w14:paraId="553136D2" w14:textId="77777777" w:rsidR="0006502E" w:rsidRDefault="000650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A951" w14:textId="77777777" w:rsidR="00C56DDA" w:rsidRDefault="00C56DDA">
      <w:r>
        <w:separator/>
      </w:r>
    </w:p>
  </w:footnote>
  <w:footnote w:type="continuationSeparator" w:id="0">
    <w:p w14:paraId="22AE5AF9" w14:textId="77777777" w:rsidR="00C56DDA" w:rsidRDefault="00C56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E89"/>
    <w:multiLevelType w:val="hybridMultilevel"/>
    <w:tmpl w:val="6894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0CF0"/>
    <w:multiLevelType w:val="hybridMultilevel"/>
    <w:tmpl w:val="25C0873C"/>
    <w:lvl w:ilvl="0" w:tplc="67E2B918">
      <w:start w:val="1"/>
      <w:numFmt w:val="upp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94ACD50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159AF45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3827E72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3CCE3AA6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7390BCF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6D8EE86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48F448BC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CCC2A81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4B2112"/>
    <w:multiLevelType w:val="hybridMultilevel"/>
    <w:tmpl w:val="C0424AD6"/>
    <w:lvl w:ilvl="0" w:tplc="6838A8F6">
      <w:numFmt w:val="bullet"/>
      <w:lvlText w:val=""/>
      <w:lvlJc w:val="left"/>
      <w:pPr>
        <w:ind w:left="480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7F929C1E">
      <w:numFmt w:val="bullet"/>
      <w:lvlText w:val="•"/>
      <w:lvlJc w:val="left"/>
      <w:pPr>
        <w:ind w:left="1392" w:hanging="269"/>
      </w:pPr>
      <w:rPr>
        <w:rFonts w:hint="default"/>
        <w:lang w:val="en-US" w:eastAsia="en-US" w:bidi="ar-SA"/>
      </w:rPr>
    </w:lvl>
    <w:lvl w:ilvl="2" w:tplc="DC2E8434">
      <w:numFmt w:val="bullet"/>
      <w:lvlText w:val="•"/>
      <w:lvlJc w:val="left"/>
      <w:pPr>
        <w:ind w:left="2304" w:hanging="269"/>
      </w:pPr>
      <w:rPr>
        <w:rFonts w:hint="default"/>
        <w:lang w:val="en-US" w:eastAsia="en-US" w:bidi="ar-SA"/>
      </w:rPr>
    </w:lvl>
    <w:lvl w:ilvl="3" w:tplc="4D2279BE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4" w:tplc="CE7E782E">
      <w:numFmt w:val="bullet"/>
      <w:lvlText w:val="•"/>
      <w:lvlJc w:val="left"/>
      <w:pPr>
        <w:ind w:left="4128" w:hanging="269"/>
      </w:pPr>
      <w:rPr>
        <w:rFonts w:hint="default"/>
        <w:lang w:val="en-US" w:eastAsia="en-US" w:bidi="ar-SA"/>
      </w:rPr>
    </w:lvl>
    <w:lvl w:ilvl="5" w:tplc="FA1247C6">
      <w:numFmt w:val="bullet"/>
      <w:lvlText w:val="•"/>
      <w:lvlJc w:val="left"/>
      <w:pPr>
        <w:ind w:left="5040" w:hanging="269"/>
      </w:pPr>
      <w:rPr>
        <w:rFonts w:hint="default"/>
        <w:lang w:val="en-US" w:eastAsia="en-US" w:bidi="ar-SA"/>
      </w:rPr>
    </w:lvl>
    <w:lvl w:ilvl="6" w:tplc="F0E41F4E">
      <w:numFmt w:val="bullet"/>
      <w:lvlText w:val="•"/>
      <w:lvlJc w:val="left"/>
      <w:pPr>
        <w:ind w:left="5952" w:hanging="269"/>
      </w:pPr>
      <w:rPr>
        <w:rFonts w:hint="default"/>
        <w:lang w:val="en-US" w:eastAsia="en-US" w:bidi="ar-SA"/>
      </w:rPr>
    </w:lvl>
    <w:lvl w:ilvl="7" w:tplc="49409DD8">
      <w:numFmt w:val="bullet"/>
      <w:lvlText w:val="•"/>
      <w:lvlJc w:val="left"/>
      <w:pPr>
        <w:ind w:left="6864" w:hanging="269"/>
      </w:pPr>
      <w:rPr>
        <w:rFonts w:hint="default"/>
        <w:lang w:val="en-US" w:eastAsia="en-US" w:bidi="ar-SA"/>
      </w:rPr>
    </w:lvl>
    <w:lvl w:ilvl="8" w:tplc="F6AE15D2">
      <w:numFmt w:val="bullet"/>
      <w:lvlText w:val="•"/>
      <w:lvlJc w:val="left"/>
      <w:pPr>
        <w:ind w:left="7776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427A05F4"/>
    <w:multiLevelType w:val="hybridMultilevel"/>
    <w:tmpl w:val="00726F14"/>
    <w:lvl w:ilvl="0" w:tplc="D61453F2">
      <w:start w:val="1"/>
      <w:numFmt w:val="upp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2862E3A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C60E833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3C412F2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3CDE763C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7998268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CA826E8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00B09FCC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ECA2CAF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05657E"/>
    <w:multiLevelType w:val="hybridMultilevel"/>
    <w:tmpl w:val="BB122B0A"/>
    <w:lvl w:ilvl="0" w:tplc="9C12EB8E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2ECB6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A9A2490C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FAC12BE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7340D292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5" w:tplc="CF126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6" w:tplc="CD9C877C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7" w:tplc="4112D4C0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850CAE98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80115D"/>
    <w:multiLevelType w:val="hybridMultilevel"/>
    <w:tmpl w:val="B838F048"/>
    <w:lvl w:ilvl="0" w:tplc="8B84A96C">
      <w:start w:val="1"/>
      <w:numFmt w:val="upp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81C2E88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914C9EA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065C5086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86E8DB1A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0B9CA0B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3C4EAB2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440C15E6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567C3D2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C542D01"/>
    <w:multiLevelType w:val="hybridMultilevel"/>
    <w:tmpl w:val="9B905D8C"/>
    <w:lvl w:ilvl="0" w:tplc="1FB0EAFC">
      <w:start w:val="1"/>
      <w:numFmt w:val="upp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5562A2A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0BB2270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8C2FE00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DD28DCF6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89D2DF3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97214AE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95BA9894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E99A7A5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2071686372">
    <w:abstractNumId w:val="0"/>
  </w:num>
  <w:num w:numId="2" w16cid:durableId="1877421655">
    <w:abstractNumId w:val="1"/>
  </w:num>
  <w:num w:numId="3" w16cid:durableId="19473789">
    <w:abstractNumId w:val="6"/>
  </w:num>
  <w:num w:numId="4" w16cid:durableId="1580285390">
    <w:abstractNumId w:val="3"/>
  </w:num>
  <w:num w:numId="5" w16cid:durableId="1021930769">
    <w:abstractNumId w:val="5"/>
  </w:num>
  <w:num w:numId="6" w16cid:durableId="1994874386">
    <w:abstractNumId w:val="2"/>
  </w:num>
  <w:num w:numId="7" w16cid:durableId="456220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FC"/>
    <w:rsid w:val="000374FF"/>
    <w:rsid w:val="00044919"/>
    <w:rsid w:val="00050B51"/>
    <w:rsid w:val="0006502E"/>
    <w:rsid w:val="00156513"/>
    <w:rsid w:val="0019745F"/>
    <w:rsid w:val="001C3C72"/>
    <w:rsid w:val="001D3C57"/>
    <w:rsid w:val="001F2C64"/>
    <w:rsid w:val="002024A1"/>
    <w:rsid w:val="00244573"/>
    <w:rsid w:val="00277F55"/>
    <w:rsid w:val="002810E5"/>
    <w:rsid w:val="00310338"/>
    <w:rsid w:val="0031548C"/>
    <w:rsid w:val="003378E5"/>
    <w:rsid w:val="004525DF"/>
    <w:rsid w:val="00470B40"/>
    <w:rsid w:val="004C3F27"/>
    <w:rsid w:val="004D4353"/>
    <w:rsid w:val="00507154"/>
    <w:rsid w:val="005312C1"/>
    <w:rsid w:val="00563D21"/>
    <w:rsid w:val="00567127"/>
    <w:rsid w:val="00572768"/>
    <w:rsid w:val="005E3E5F"/>
    <w:rsid w:val="00614531"/>
    <w:rsid w:val="00615DFF"/>
    <w:rsid w:val="00717426"/>
    <w:rsid w:val="00726188"/>
    <w:rsid w:val="00742C6F"/>
    <w:rsid w:val="007B77F6"/>
    <w:rsid w:val="007F31DB"/>
    <w:rsid w:val="00811C7F"/>
    <w:rsid w:val="00865FC2"/>
    <w:rsid w:val="0089351F"/>
    <w:rsid w:val="008C7BF5"/>
    <w:rsid w:val="008F0670"/>
    <w:rsid w:val="009E72A4"/>
    <w:rsid w:val="009E7441"/>
    <w:rsid w:val="00A06598"/>
    <w:rsid w:val="00AC74ED"/>
    <w:rsid w:val="00AE030D"/>
    <w:rsid w:val="00B12481"/>
    <w:rsid w:val="00B510F7"/>
    <w:rsid w:val="00BF51A3"/>
    <w:rsid w:val="00C012DA"/>
    <w:rsid w:val="00C14B12"/>
    <w:rsid w:val="00C16D6E"/>
    <w:rsid w:val="00C301F3"/>
    <w:rsid w:val="00C44D1F"/>
    <w:rsid w:val="00C47B0B"/>
    <w:rsid w:val="00C56DDA"/>
    <w:rsid w:val="00CC0266"/>
    <w:rsid w:val="00CC213F"/>
    <w:rsid w:val="00D75A2F"/>
    <w:rsid w:val="00D93EC7"/>
    <w:rsid w:val="00DA2A4C"/>
    <w:rsid w:val="00DB683C"/>
    <w:rsid w:val="00DD5CDF"/>
    <w:rsid w:val="00E15975"/>
    <w:rsid w:val="00E42B54"/>
    <w:rsid w:val="00E775FC"/>
    <w:rsid w:val="00FA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EA22"/>
  <w15:chartTrackingRefBased/>
  <w15:docId w15:val="{FFFEA0D3-6F0E-5944-8A43-A918D785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5F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9351F"/>
    <w:pPr>
      <w:widowControl w:val="0"/>
      <w:autoSpaceDE w:val="0"/>
      <w:autoSpaceDN w:val="0"/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775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75F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E775FC"/>
  </w:style>
  <w:style w:type="paragraph" w:styleId="NoSpacing">
    <w:name w:val="No Spacing"/>
    <w:uiPriority w:val="1"/>
    <w:qFormat/>
    <w:rsid w:val="00E775FC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775FC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ListParagraph">
    <w:name w:val="List Paragraph"/>
    <w:basedOn w:val="Normal"/>
    <w:uiPriority w:val="1"/>
    <w:qFormat/>
    <w:rsid w:val="00277F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351F"/>
    <w:rPr>
      <w:rFonts w:ascii="Times New Roman" w:eastAsia="Times New Roman" w:hAnsi="Times New Roman" w:cs="Times New Roman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89351F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89351F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89351F"/>
    <w:pPr>
      <w:widowControl w:val="0"/>
      <w:autoSpaceDE w:val="0"/>
      <w:autoSpaceDN w:val="0"/>
      <w:spacing w:before="223"/>
      <w:ind w:left="2800" w:right="2800"/>
      <w:jc w:val="center"/>
    </w:pPr>
    <w:rPr>
      <w:rFonts w:ascii="Cambria" w:eastAsia="Cambria" w:hAnsi="Cambria" w:cs="Cambria"/>
      <w:b/>
      <w:bCs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89351F"/>
    <w:rPr>
      <w:rFonts w:ascii="Cambria" w:eastAsia="Cambria" w:hAnsi="Cambria" w:cs="Cambria"/>
      <w:b/>
      <w:bCs/>
      <w:sz w:val="144"/>
      <w:szCs w:val="144"/>
    </w:rPr>
  </w:style>
  <w:style w:type="paragraph" w:customStyle="1" w:styleId="TableParagraph">
    <w:name w:val="Table Paragraph"/>
    <w:basedOn w:val="Normal"/>
    <w:uiPriority w:val="1"/>
    <w:qFormat/>
    <w:rsid w:val="0089351F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93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5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2467</Words>
  <Characters>13471</Characters>
  <Application>Microsoft Office Word</Application>
  <DocSecurity>0</DocSecurity>
  <Lines>408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Wynston Smith</dc:creator>
  <cp:keywords/>
  <dc:description/>
  <cp:lastModifiedBy>Wynston Smith</cp:lastModifiedBy>
  <cp:revision>2</cp:revision>
  <dcterms:created xsi:type="dcterms:W3CDTF">2023-08-16T15:07:00Z</dcterms:created>
  <dcterms:modified xsi:type="dcterms:W3CDTF">2023-08-16T15:07:00Z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24ed6b206bfbaf45809f804422729de36e6d63371c8df7ecca250e2e8c035717</vt:lpwstr>
  </property>
</Properties>
</file>